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C0" w:rsidRPr="008A2BAE" w:rsidRDefault="007336C0" w:rsidP="008A2BAE">
      <w:pPr>
        <w:suppressAutoHyphens/>
        <w:rPr>
          <w:rFonts w:ascii="Calibri" w:hAnsi="Calibri"/>
          <w:b/>
          <w:spacing w:val="40"/>
          <w:sz w:val="28"/>
          <w:szCs w:val="28"/>
          <w:lang w:val="en-GB" w:eastAsia="ar-SA"/>
        </w:rPr>
      </w:pPr>
      <w:bookmarkStart w:id="0" w:name="_GoBack"/>
      <w:bookmarkEnd w:id="0"/>
      <w:r w:rsidRPr="008A2BAE">
        <w:rPr>
          <w:rFonts w:ascii="Calibri" w:hAnsi="Calibri"/>
          <w:b/>
          <w:spacing w:val="40"/>
          <w:sz w:val="28"/>
          <w:szCs w:val="28"/>
          <w:lang w:val="en-GB" w:eastAsia="ar-SA"/>
        </w:rPr>
        <w:t>Annex No. 1</w:t>
      </w:r>
    </w:p>
    <w:p w:rsidR="007336C0" w:rsidRPr="00260513" w:rsidRDefault="007336C0" w:rsidP="007336C0">
      <w:pPr>
        <w:suppressAutoHyphens/>
        <w:jc w:val="center"/>
        <w:rPr>
          <w:rFonts w:ascii="Calibri" w:hAnsi="Calibri"/>
          <w:b/>
          <w:sz w:val="56"/>
          <w:szCs w:val="56"/>
          <w:lang w:val="en-GB" w:eastAsia="ar-SA"/>
        </w:rPr>
      </w:pPr>
      <w:r w:rsidRPr="00260513">
        <w:rPr>
          <w:rFonts w:ascii="Calibri" w:hAnsi="Calibri"/>
          <w:b/>
          <w:sz w:val="56"/>
          <w:szCs w:val="56"/>
          <w:lang w:val="en-GB" w:eastAsia="ar-SA"/>
        </w:rPr>
        <w:t>Cover Sheet</w:t>
      </w:r>
    </w:p>
    <w:p w:rsidR="007336C0" w:rsidRPr="00260513" w:rsidRDefault="007336C0" w:rsidP="007336C0">
      <w:pPr>
        <w:suppressAutoHyphens/>
        <w:rPr>
          <w:rFonts w:ascii="Calibri" w:hAnsi="Calibri"/>
          <w:b/>
          <w:caps/>
          <w:lang w:val="en-GB"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662854" w:rsidRPr="00351BBA"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b/>
                <w:bCs/>
                <w:sz w:val="24"/>
                <w:szCs w:val="24"/>
                <w:lang w:val="en-GB"/>
              </w:rPr>
              <w:t>Name of the public contract</w:t>
            </w:r>
          </w:p>
        </w:tc>
        <w:tc>
          <w:tcPr>
            <w:tcW w:w="4677" w:type="dxa"/>
          </w:tcPr>
          <w:p w:rsidR="00662854" w:rsidRPr="00662854" w:rsidRDefault="00130857" w:rsidP="009D6EF9">
            <w:pPr>
              <w:spacing w:before="60" w:after="60"/>
              <w:rPr>
                <w:rFonts w:asciiTheme="minorHAnsi" w:hAnsiTheme="minorHAnsi" w:cstheme="minorHAnsi"/>
                <w:b/>
                <w:color w:val="000000"/>
                <w:sz w:val="24"/>
                <w:szCs w:val="24"/>
                <w:lang w:eastAsia="en-US"/>
              </w:rPr>
            </w:pPr>
            <w:r w:rsidRPr="00130857">
              <w:rPr>
                <w:rFonts w:asciiTheme="minorHAnsi" w:hAnsiTheme="minorHAnsi" w:cstheme="minorHAnsi"/>
                <w:sz w:val="24"/>
                <w:szCs w:val="24"/>
                <w:lang w:val="en-GB"/>
              </w:rPr>
              <w:t>Scattering near-field optical microscope for time-resolved spectroscopy in THz spectral range (</w:t>
            </w:r>
            <w:proofErr w:type="spellStart"/>
            <w:r w:rsidRPr="00130857">
              <w:rPr>
                <w:rFonts w:asciiTheme="minorHAnsi" w:hAnsiTheme="minorHAnsi" w:cstheme="minorHAnsi"/>
                <w:sz w:val="24"/>
                <w:szCs w:val="24"/>
                <w:lang w:val="en-GB"/>
              </w:rPr>
              <w:t>Optický</w:t>
            </w:r>
            <w:proofErr w:type="spellEnd"/>
            <w:r w:rsidRPr="00130857">
              <w:rPr>
                <w:rFonts w:asciiTheme="minorHAnsi" w:hAnsiTheme="minorHAnsi" w:cstheme="minorHAnsi"/>
                <w:sz w:val="24"/>
                <w:szCs w:val="24"/>
                <w:lang w:val="en-GB"/>
              </w:rPr>
              <w:t xml:space="preserve"> </w:t>
            </w:r>
            <w:proofErr w:type="spellStart"/>
            <w:r w:rsidRPr="00130857">
              <w:rPr>
                <w:rFonts w:asciiTheme="minorHAnsi" w:hAnsiTheme="minorHAnsi" w:cstheme="minorHAnsi"/>
                <w:sz w:val="24"/>
                <w:szCs w:val="24"/>
                <w:lang w:val="en-GB"/>
              </w:rPr>
              <w:t>skenovací</w:t>
            </w:r>
            <w:proofErr w:type="spellEnd"/>
            <w:r w:rsidRPr="00130857">
              <w:rPr>
                <w:rFonts w:asciiTheme="minorHAnsi" w:hAnsiTheme="minorHAnsi" w:cstheme="minorHAnsi"/>
                <w:sz w:val="24"/>
                <w:szCs w:val="24"/>
                <w:lang w:val="en-GB"/>
              </w:rPr>
              <w:t xml:space="preserve"> </w:t>
            </w:r>
            <w:proofErr w:type="spellStart"/>
            <w:r w:rsidRPr="00130857">
              <w:rPr>
                <w:rFonts w:asciiTheme="minorHAnsi" w:hAnsiTheme="minorHAnsi" w:cstheme="minorHAnsi"/>
                <w:sz w:val="24"/>
                <w:szCs w:val="24"/>
                <w:lang w:val="en-GB"/>
              </w:rPr>
              <w:t>mikroskop</w:t>
            </w:r>
            <w:proofErr w:type="spellEnd"/>
            <w:r w:rsidRPr="00130857">
              <w:rPr>
                <w:rFonts w:asciiTheme="minorHAnsi" w:hAnsiTheme="minorHAnsi" w:cstheme="minorHAnsi"/>
                <w:sz w:val="24"/>
                <w:szCs w:val="24"/>
                <w:lang w:val="en-GB"/>
              </w:rPr>
              <w:t xml:space="preserve"> v </w:t>
            </w:r>
            <w:proofErr w:type="spellStart"/>
            <w:r w:rsidRPr="00130857">
              <w:rPr>
                <w:rFonts w:asciiTheme="minorHAnsi" w:hAnsiTheme="minorHAnsi" w:cstheme="minorHAnsi"/>
                <w:sz w:val="24"/>
                <w:szCs w:val="24"/>
                <w:lang w:val="en-GB"/>
              </w:rPr>
              <w:t>blízkém</w:t>
            </w:r>
            <w:proofErr w:type="spellEnd"/>
            <w:r w:rsidRPr="00130857">
              <w:rPr>
                <w:rFonts w:asciiTheme="minorHAnsi" w:hAnsiTheme="minorHAnsi" w:cstheme="minorHAnsi"/>
                <w:sz w:val="24"/>
                <w:szCs w:val="24"/>
                <w:lang w:val="en-GB"/>
              </w:rPr>
              <w:t xml:space="preserve"> </w:t>
            </w:r>
            <w:proofErr w:type="spellStart"/>
            <w:r w:rsidRPr="00130857">
              <w:rPr>
                <w:rFonts w:asciiTheme="minorHAnsi" w:hAnsiTheme="minorHAnsi" w:cstheme="minorHAnsi"/>
                <w:sz w:val="24"/>
                <w:szCs w:val="24"/>
                <w:lang w:val="en-GB"/>
              </w:rPr>
              <w:t>poli</w:t>
            </w:r>
            <w:proofErr w:type="spellEnd"/>
            <w:r w:rsidRPr="00130857">
              <w:rPr>
                <w:rFonts w:asciiTheme="minorHAnsi" w:hAnsiTheme="minorHAnsi" w:cstheme="minorHAnsi"/>
                <w:sz w:val="24"/>
                <w:szCs w:val="24"/>
                <w:lang w:val="en-GB"/>
              </w:rPr>
              <w:t xml:space="preserve"> pro </w:t>
            </w:r>
            <w:proofErr w:type="spellStart"/>
            <w:r w:rsidRPr="00130857">
              <w:rPr>
                <w:rFonts w:asciiTheme="minorHAnsi" w:hAnsiTheme="minorHAnsi" w:cstheme="minorHAnsi"/>
                <w:sz w:val="24"/>
                <w:szCs w:val="24"/>
                <w:lang w:val="en-GB"/>
              </w:rPr>
              <w:t>časově</w:t>
            </w:r>
            <w:proofErr w:type="spellEnd"/>
            <w:r w:rsidRPr="00130857">
              <w:rPr>
                <w:rFonts w:asciiTheme="minorHAnsi" w:hAnsiTheme="minorHAnsi" w:cstheme="minorHAnsi"/>
                <w:sz w:val="24"/>
                <w:szCs w:val="24"/>
                <w:lang w:val="en-GB"/>
              </w:rPr>
              <w:t xml:space="preserve"> </w:t>
            </w:r>
            <w:proofErr w:type="spellStart"/>
            <w:r w:rsidRPr="00130857">
              <w:rPr>
                <w:rFonts w:asciiTheme="minorHAnsi" w:hAnsiTheme="minorHAnsi" w:cstheme="minorHAnsi"/>
                <w:sz w:val="24"/>
                <w:szCs w:val="24"/>
                <w:lang w:val="en-GB"/>
              </w:rPr>
              <w:t>rozlišenou</w:t>
            </w:r>
            <w:proofErr w:type="spellEnd"/>
            <w:r w:rsidRPr="00130857">
              <w:rPr>
                <w:rFonts w:asciiTheme="minorHAnsi" w:hAnsiTheme="minorHAnsi" w:cstheme="minorHAnsi"/>
                <w:sz w:val="24"/>
                <w:szCs w:val="24"/>
                <w:lang w:val="en-GB"/>
              </w:rPr>
              <w:t xml:space="preserve"> </w:t>
            </w:r>
            <w:proofErr w:type="spellStart"/>
            <w:r w:rsidRPr="00130857">
              <w:rPr>
                <w:rFonts w:asciiTheme="minorHAnsi" w:hAnsiTheme="minorHAnsi" w:cstheme="minorHAnsi"/>
                <w:sz w:val="24"/>
                <w:szCs w:val="24"/>
                <w:lang w:val="en-GB"/>
              </w:rPr>
              <w:t>spektroskopii</w:t>
            </w:r>
            <w:proofErr w:type="spellEnd"/>
            <w:r w:rsidRPr="00130857">
              <w:rPr>
                <w:rFonts w:asciiTheme="minorHAnsi" w:hAnsiTheme="minorHAnsi" w:cstheme="minorHAnsi"/>
                <w:sz w:val="24"/>
                <w:szCs w:val="24"/>
                <w:lang w:val="en-GB"/>
              </w:rPr>
              <w:t xml:space="preserve"> v </w:t>
            </w:r>
            <w:proofErr w:type="spellStart"/>
            <w:r w:rsidRPr="00130857">
              <w:rPr>
                <w:rFonts w:asciiTheme="minorHAnsi" w:hAnsiTheme="minorHAnsi" w:cstheme="minorHAnsi"/>
                <w:sz w:val="24"/>
                <w:szCs w:val="24"/>
                <w:lang w:val="en-GB"/>
              </w:rPr>
              <w:t>terahertzové</w:t>
            </w:r>
            <w:proofErr w:type="spellEnd"/>
            <w:r w:rsidRPr="00130857">
              <w:rPr>
                <w:rFonts w:asciiTheme="minorHAnsi" w:hAnsiTheme="minorHAnsi" w:cstheme="minorHAnsi"/>
                <w:sz w:val="24"/>
                <w:szCs w:val="24"/>
                <w:lang w:val="en-GB"/>
              </w:rPr>
              <w:t xml:space="preserve"> </w:t>
            </w:r>
            <w:proofErr w:type="spellStart"/>
            <w:r w:rsidRPr="00130857">
              <w:rPr>
                <w:rFonts w:asciiTheme="minorHAnsi" w:hAnsiTheme="minorHAnsi" w:cstheme="minorHAnsi"/>
                <w:sz w:val="24"/>
                <w:szCs w:val="24"/>
                <w:lang w:val="en-GB"/>
              </w:rPr>
              <w:t>spektrální</w:t>
            </w:r>
            <w:proofErr w:type="spellEnd"/>
            <w:r w:rsidRPr="00130857">
              <w:rPr>
                <w:rFonts w:asciiTheme="minorHAnsi" w:hAnsiTheme="minorHAnsi" w:cstheme="minorHAnsi"/>
                <w:sz w:val="24"/>
                <w:szCs w:val="24"/>
                <w:lang w:val="en-GB"/>
              </w:rPr>
              <w:t xml:space="preserve"> </w:t>
            </w:r>
            <w:proofErr w:type="spellStart"/>
            <w:r w:rsidRPr="00130857">
              <w:rPr>
                <w:rFonts w:asciiTheme="minorHAnsi" w:hAnsiTheme="minorHAnsi" w:cstheme="minorHAnsi"/>
                <w:sz w:val="24"/>
                <w:szCs w:val="24"/>
                <w:lang w:val="en-GB"/>
              </w:rPr>
              <w:t>oblasti</w:t>
            </w:r>
            <w:proofErr w:type="spellEnd"/>
            <w:r w:rsidRPr="00130857">
              <w:rPr>
                <w:rFonts w:asciiTheme="minorHAnsi" w:hAnsiTheme="minorHAnsi" w:cstheme="minorHAnsi"/>
                <w:sz w:val="24"/>
                <w:szCs w:val="24"/>
                <w:lang w:val="en-GB"/>
              </w:rPr>
              <w:t>)</w:t>
            </w:r>
          </w:p>
        </w:tc>
      </w:tr>
      <w:tr w:rsidR="00662854" w:rsidRPr="00D138E6" w:rsidTr="00662854">
        <w:tc>
          <w:tcPr>
            <w:tcW w:w="9526" w:type="dxa"/>
            <w:gridSpan w:val="2"/>
          </w:tcPr>
          <w:p w:rsidR="00662854" w:rsidRPr="00662854" w:rsidRDefault="00662854" w:rsidP="009D6EF9">
            <w:pPr>
              <w:spacing w:before="60" w:after="60"/>
              <w:rPr>
                <w:rFonts w:asciiTheme="minorHAnsi" w:hAnsiTheme="minorHAnsi" w:cstheme="minorHAnsi"/>
                <w:b/>
                <w:sz w:val="24"/>
                <w:szCs w:val="24"/>
                <w:lang w:eastAsia="en-US"/>
              </w:rPr>
            </w:pPr>
            <w:proofErr w:type="spellStart"/>
            <w:r w:rsidRPr="00662854">
              <w:rPr>
                <w:rFonts w:asciiTheme="minorHAnsi" w:hAnsiTheme="minorHAnsi" w:cstheme="minorHAnsi"/>
                <w:b/>
                <w:sz w:val="24"/>
                <w:szCs w:val="24"/>
                <w:lang w:eastAsia="en-US"/>
              </w:rPr>
              <w:t>Identification</w:t>
            </w:r>
            <w:proofErr w:type="spellEnd"/>
            <w:r w:rsidRPr="00662854">
              <w:rPr>
                <w:rFonts w:asciiTheme="minorHAnsi" w:hAnsiTheme="minorHAnsi" w:cstheme="minorHAnsi"/>
                <w:b/>
                <w:sz w:val="24"/>
                <w:szCs w:val="24"/>
                <w:lang w:eastAsia="en-US"/>
              </w:rPr>
              <w:t xml:space="preserve"> </w:t>
            </w:r>
            <w:proofErr w:type="spellStart"/>
            <w:r w:rsidRPr="00662854">
              <w:rPr>
                <w:rFonts w:asciiTheme="minorHAnsi" w:hAnsiTheme="minorHAnsi" w:cstheme="minorHAnsi"/>
                <w:b/>
                <w:sz w:val="24"/>
                <w:szCs w:val="24"/>
                <w:lang w:eastAsia="en-US"/>
              </w:rPr>
              <w:t>of</w:t>
            </w:r>
            <w:proofErr w:type="spellEnd"/>
            <w:r w:rsidRPr="00662854">
              <w:rPr>
                <w:rFonts w:asciiTheme="minorHAnsi" w:hAnsiTheme="minorHAnsi" w:cstheme="minorHAnsi"/>
                <w:b/>
                <w:sz w:val="24"/>
                <w:szCs w:val="24"/>
                <w:lang w:eastAsia="en-US"/>
              </w:rPr>
              <w:t xml:space="preserve"> </w:t>
            </w:r>
            <w:proofErr w:type="spellStart"/>
            <w:r w:rsidRPr="00662854">
              <w:rPr>
                <w:rFonts w:asciiTheme="minorHAnsi" w:hAnsiTheme="minorHAnsi" w:cstheme="minorHAnsi"/>
                <w:b/>
                <w:sz w:val="24"/>
                <w:szCs w:val="24"/>
                <w:lang w:eastAsia="en-US"/>
              </w:rPr>
              <w:t>the</w:t>
            </w:r>
            <w:proofErr w:type="spellEnd"/>
            <w:r w:rsidRPr="00662854">
              <w:rPr>
                <w:rFonts w:asciiTheme="minorHAnsi" w:hAnsiTheme="minorHAnsi" w:cstheme="minorHAnsi"/>
                <w:b/>
                <w:sz w:val="24"/>
                <w:szCs w:val="24"/>
                <w:lang w:eastAsia="en-US"/>
              </w:rPr>
              <w:t xml:space="preserve"> </w:t>
            </w:r>
            <w:proofErr w:type="spellStart"/>
            <w:r w:rsidRPr="00662854">
              <w:rPr>
                <w:rFonts w:asciiTheme="minorHAnsi" w:hAnsiTheme="minorHAnsi" w:cstheme="minorHAnsi"/>
                <w:b/>
                <w:sz w:val="24"/>
                <w:szCs w:val="24"/>
                <w:lang w:eastAsia="en-US"/>
              </w:rPr>
              <w:t>Bidder</w:t>
            </w:r>
            <w:proofErr w:type="spellEnd"/>
            <w:r w:rsidRPr="00662854">
              <w:rPr>
                <w:rFonts w:asciiTheme="minorHAnsi" w:hAnsiTheme="minorHAnsi" w:cstheme="minorHAnsi"/>
                <w:b/>
                <w:sz w:val="24"/>
                <w:szCs w:val="24"/>
                <w:lang w:eastAsia="en-US"/>
              </w:rPr>
              <w:t>:</w:t>
            </w: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Economic operator Business Name</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662854">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Registered Office</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Legal Form</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Company Identification No.</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Tax Identification No.</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val="en-GB" w:eastAsia="en-US"/>
              </w:rPr>
            </w:pPr>
            <w:r w:rsidRPr="00662854">
              <w:rPr>
                <w:rFonts w:asciiTheme="minorHAnsi" w:hAnsiTheme="minorHAnsi" w:cstheme="minorHAnsi"/>
                <w:sz w:val="24"/>
                <w:szCs w:val="24"/>
                <w:lang w:eastAsia="en-US"/>
              </w:rPr>
              <w:t xml:space="preserve">Person </w:t>
            </w:r>
            <w:proofErr w:type="spellStart"/>
            <w:r w:rsidRPr="00662854">
              <w:rPr>
                <w:rFonts w:asciiTheme="minorHAnsi" w:hAnsiTheme="minorHAnsi" w:cstheme="minorHAnsi"/>
                <w:sz w:val="24"/>
                <w:szCs w:val="24"/>
                <w:lang w:eastAsia="en-US"/>
              </w:rPr>
              <w:t>authorized</w:t>
            </w:r>
            <w:proofErr w:type="spellEnd"/>
            <w:r w:rsidRPr="00662854">
              <w:rPr>
                <w:rFonts w:asciiTheme="minorHAnsi" w:hAnsiTheme="minorHAnsi" w:cstheme="minorHAnsi"/>
                <w:sz w:val="24"/>
                <w:szCs w:val="24"/>
                <w:lang w:eastAsia="en-US"/>
              </w:rPr>
              <w:t xml:space="preserve"> to </w:t>
            </w:r>
            <w:proofErr w:type="spellStart"/>
            <w:r w:rsidRPr="00662854">
              <w:rPr>
                <w:rFonts w:asciiTheme="minorHAnsi" w:hAnsiTheme="minorHAnsi" w:cstheme="minorHAnsi"/>
                <w:sz w:val="24"/>
                <w:szCs w:val="24"/>
                <w:lang w:eastAsia="en-US"/>
              </w:rPr>
              <w:t>represent</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the</w:t>
            </w:r>
            <w:proofErr w:type="spellEnd"/>
            <w:r w:rsidRPr="00662854">
              <w:rPr>
                <w:rFonts w:asciiTheme="minorHAnsi" w:hAnsiTheme="minorHAnsi" w:cstheme="minorHAnsi"/>
                <w:sz w:val="24"/>
                <w:szCs w:val="24"/>
                <w:lang w:eastAsia="en-US"/>
              </w:rPr>
              <w:t xml:space="preserve"> participant</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val="en-GB" w:eastAsia="en-US"/>
              </w:rPr>
            </w:pPr>
            <w:r w:rsidRPr="00662854">
              <w:rPr>
                <w:rFonts w:asciiTheme="minorHAnsi" w:hAnsiTheme="minorHAnsi" w:cstheme="minorHAnsi"/>
                <w:sz w:val="24"/>
                <w:szCs w:val="24"/>
                <w:lang w:val="en-GB" w:eastAsia="en-US"/>
              </w:rPr>
              <w:t>Contact Person</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proofErr w:type="spellStart"/>
            <w:r w:rsidRPr="00662854">
              <w:rPr>
                <w:rFonts w:asciiTheme="minorHAnsi" w:hAnsiTheme="minorHAnsi" w:cstheme="minorHAnsi"/>
                <w:sz w:val="24"/>
                <w:szCs w:val="24"/>
                <w:lang w:eastAsia="en-US"/>
              </w:rPr>
              <w:t>Contact</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address</w:t>
            </w:r>
            <w:proofErr w:type="spellEnd"/>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eastAsia="en-US"/>
              </w:rPr>
              <w:t>E - mail:</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662854">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rPr>
              <w:t>Tel.</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333784" w:rsidTr="00662854">
        <w:tc>
          <w:tcPr>
            <w:tcW w:w="9526" w:type="dxa"/>
            <w:gridSpan w:val="2"/>
          </w:tcPr>
          <w:p w:rsidR="00662854" w:rsidRPr="00662854" w:rsidRDefault="00662854" w:rsidP="009D6EF9">
            <w:pPr>
              <w:spacing w:before="60" w:after="60"/>
              <w:rPr>
                <w:rFonts w:asciiTheme="minorHAnsi" w:hAnsiTheme="minorHAnsi" w:cstheme="minorHAnsi"/>
                <w:b/>
                <w:sz w:val="24"/>
                <w:szCs w:val="24"/>
                <w:lang w:eastAsia="en-US"/>
              </w:rPr>
            </w:pPr>
            <w:proofErr w:type="spellStart"/>
            <w:r w:rsidRPr="00662854">
              <w:rPr>
                <w:rFonts w:asciiTheme="minorHAnsi" w:hAnsiTheme="minorHAnsi" w:cstheme="minorHAnsi"/>
                <w:b/>
                <w:sz w:val="24"/>
                <w:szCs w:val="24"/>
                <w:lang w:eastAsia="en-US"/>
              </w:rPr>
              <w:t>Evaluation</w:t>
            </w:r>
            <w:proofErr w:type="spellEnd"/>
            <w:r w:rsidRPr="00662854">
              <w:rPr>
                <w:rFonts w:asciiTheme="minorHAnsi" w:hAnsiTheme="minorHAnsi" w:cstheme="minorHAnsi"/>
                <w:b/>
                <w:sz w:val="24"/>
                <w:szCs w:val="24"/>
                <w:lang w:eastAsia="en-US"/>
              </w:rPr>
              <w:t xml:space="preserve"> data:</w:t>
            </w: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proofErr w:type="spellStart"/>
            <w:r w:rsidRPr="00662854">
              <w:rPr>
                <w:rFonts w:asciiTheme="minorHAnsi" w:hAnsiTheme="minorHAnsi" w:cstheme="minorHAnsi"/>
                <w:sz w:val="24"/>
                <w:szCs w:val="24"/>
                <w:lang w:eastAsia="en-US"/>
              </w:rPr>
              <w:t>The</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Length</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of</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the</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Warranty</w:t>
            </w:r>
            <w:proofErr w:type="spellEnd"/>
            <w:r w:rsidRPr="00662854">
              <w:rPr>
                <w:rFonts w:asciiTheme="minorHAnsi" w:hAnsiTheme="minorHAnsi" w:cstheme="minorHAnsi"/>
                <w:sz w:val="24"/>
                <w:szCs w:val="24"/>
                <w:lang w:eastAsia="en-US"/>
              </w:rPr>
              <w:t xml:space="preserve"> Period (</w:t>
            </w:r>
            <w:proofErr w:type="spellStart"/>
            <w:r w:rsidRPr="00662854">
              <w:rPr>
                <w:rFonts w:asciiTheme="minorHAnsi" w:hAnsiTheme="minorHAnsi" w:cstheme="minorHAnsi"/>
                <w:sz w:val="24"/>
                <w:szCs w:val="24"/>
                <w:lang w:eastAsia="en-US"/>
              </w:rPr>
              <w:t>months</w:t>
            </w:r>
            <w:proofErr w:type="spellEnd"/>
            <w:r w:rsidRPr="00662854">
              <w:rPr>
                <w:rFonts w:asciiTheme="minorHAnsi" w:hAnsiTheme="minorHAnsi" w:cstheme="minorHAnsi"/>
                <w:sz w:val="24"/>
                <w:szCs w:val="24"/>
                <w:lang w:eastAsia="en-US"/>
              </w:rPr>
              <w:t>)</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proofErr w:type="spellStart"/>
            <w:r w:rsidRPr="00662854">
              <w:rPr>
                <w:rFonts w:asciiTheme="minorHAnsi" w:hAnsiTheme="minorHAnsi" w:cstheme="minorHAnsi"/>
                <w:sz w:val="24"/>
                <w:szCs w:val="24"/>
                <w:lang w:eastAsia="en-US"/>
              </w:rPr>
              <w:t>Total</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Bid</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Price</w:t>
            </w:r>
            <w:proofErr w:type="spellEnd"/>
            <w:r w:rsidRPr="00662854">
              <w:rPr>
                <w:rFonts w:asciiTheme="minorHAnsi" w:hAnsiTheme="minorHAnsi" w:cstheme="minorHAnsi"/>
                <w:sz w:val="24"/>
                <w:szCs w:val="24"/>
                <w:lang w:eastAsia="en-US"/>
              </w:rPr>
              <w:t xml:space="preserve"> (CZK </w:t>
            </w:r>
            <w:proofErr w:type="spellStart"/>
            <w:r w:rsidRPr="00662854">
              <w:rPr>
                <w:rFonts w:asciiTheme="minorHAnsi" w:hAnsiTheme="minorHAnsi" w:cstheme="minorHAnsi"/>
                <w:sz w:val="24"/>
                <w:szCs w:val="24"/>
                <w:lang w:eastAsia="en-US"/>
              </w:rPr>
              <w:t>excl</w:t>
            </w:r>
            <w:proofErr w:type="spellEnd"/>
            <w:r w:rsidRPr="00662854">
              <w:rPr>
                <w:rFonts w:asciiTheme="minorHAnsi" w:hAnsiTheme="minorHAnsi" w:cstheme="minorHAnsi"/>
                <w:sz w:val="24"/>
                <w:szCs w:val="24"/>
                <w:lang w:eastAsia="en-US"/>
              </w:rPr>
              <w:t>. VAT)</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bl>
    <w:p w:rsidR="00662854" w:rsidRDefault="00662854" w:rsidP="00662854">
      <w:pPr>
        <w:rPr>
          <w:rFonts w:ascii="Verdana" w:hAnsi="Verdana"/>
          <w:b/>
          <w:sz w:val="18"/>
          <w:szCs w:val="18"/>
        </w:rPr>
      </w:pPr>
    </w:p>
    <w:p w:rsidR="00662854" w:rsidRDefault="00662854">
      <w:pPr>
        <w:rPr>
          <w:rFonts w:ascii="Calibri" w:hAnsi="Calibri"/>
          <w:b/>
          <w:spacing w:val="40"/>
          <w:sz w:val="28"/>
          <w:szCs w:val="28"/>
          <w:lang w:val="en-GB" w:eastAsia="ar-SA"/>
        </w:rPr>
      </w:pPr>
      <w:r>
        <w:rPr>
          <w:rFonts w:ascii="Calibri" w:hAnsi="Calibri"/>
          <w:b/>
          <w:spacing w:val="40"/>
          <w:sz w:val="28"/>
          <w:szCs w:val="28"/>
          <w:lang w:val="en-GB" w:eastAsia="ar-SA"/>
        </w:rPr>
        <w:br w:type="page"/>
      </w:r>
    </w:p>
    <w:p w:rsidR="00260513" w:rsidRPr="00260513" w:rsidRDefault="00260513" w:rsidP="00260513">
      <w:pPr>
        <w:suppressAutoHyphens/>
        <w:rPr>
          <w:rFonts w:ascii="Calibri" w:hAnsi="Calibri"/>
          <w:b/>
          <w:spacing w:val="40"/>
          <w:sz w:val="28"/>
          <w:szCs w:val="28"/>
          <w:lang w:val="en-GB" w:eastAsia="ar-SA"/>
        </w:rPr>
      </w:pPr>
      <w:r w:rsidRPr="00260513">
        <w:rPr>
          <w:rFonts w:ascii="Calibri" w:hAnsi="Calibri"/>
          <w:b/>
          <w:spacing w:val="40"/>
          <w:sz w:val="28"/>
          <w:szCs w:val="28"/>
          <w:lang w:val="en-GB" w:eastAsia="ar-SA"/>
        </w:rPr>
        <w:lastRenderedPageBreak/>
        <w:t>Annex No. 2</w:t>
      </w:r>
    </w:p>
    <w:p w:rsidR="00260513" w:rsidRPr="00260513" w:rsidRDefault="00260513" w:rsidP="00260513">
      <w:pPr>
        <w:suppressAutoHyphens/>
        <w:rPr>
          <w:rFonts w:ascii="Calibri" w:hAnsi="Calibri"/>
          <w:b/>
          <w:spacing w:val="40"/>
          <w:lang w:val="en-GB" w:eastAsia="ar-SA"/>
        </w:rPr>
      </w:pPr>
    </w:p>
    <w:p w:rsidR="007E75ED" w:rsidRPr="00AA7638" w:rsidRDefault="007E75ED" w:rsidP="007E75ED">
      <w:pPr>
        <w:suppressAutoHyphens/>
        <w:jc w:val="center"/>
        <w:rPr>
          <w:rFonts w:ascii="Calibri" w:hAnsi="Calibri"/>
          <w:b/>
          <w:bCs/>
          <w:sz w:val="40"/>
          <w:szCs w:val="40"/>
          <w:lang w:val="en-GB" w:eastAsia="ar-SA"/>
        </w:rPr>
      </w:pPr>
      <w:r w:rsidRPr="00AA7638">
        <w:rPr>
          <w:rFonts w:ascii="Calibri" w:hAnsi="Calibri"/>
          <w:b/>
          <w:bCs/>
          <w:sz w:val="40"/>
          <w:szCs w:val="40"/>
          <w:lang w:val="en-GB" w:eastAsia="ar-SA"/>
        </w:rPr>
        <w:t>Affirmation on Qualification Criteria</w:t>
      </w:r>
    </w:p>
    <w:p w:rsidR="00260513" w:rsidRPr="00AA7638" w:rsidRDefault="00260513" w:rsidP="00260513">
      <w:pPr>
        <w:suppressAutoHyphens/>
        <w:jc w:val="center"/>
        <w:rPr>
          <w:rFonts w:ascii="Calibri" w:hAnsi="Calibri"/>
          <w:sz w:val="22"/>
          <w:szCs w:val="22"/>
          <w:lang w:val="en-GB" w:eastAsia="ar-SA"/>
        </w:rPr>
      </w:pPr>
    </w:p>
    <w:p w:rsidR="007E75ED" w:rsidRPr="00AA7638" w:rsidRDefault="007E75ED" w:rsidP="007E75ED">
      <w:pPr>
        <w:suppressAutoHyphens/>
        <w:jc w:val="center"/>
        <w:rPr>
          <w:rFonts w:ascii="Calibri" w:hAnsi="Calibri" w:cs="Verdana"/>
          <w:bCs/>
          <w:i/>
          <w:sz w:val="22"/>
          <w:szCs w:val="22"/>
          <w:lang w:val="en-GB" w:eastAsia="ar-SA"/>
        </w:rPr>
      </w:pPr>
      <w:proofErr w:type="gramStart"/>
      <w:r w:rsidRPr="00AA7638">
        <w:rPr>
          <w:rFonts w:ascii="Calibri" w:hAnsi="Calibri" w:cs="Verdana"/>
          <w:bCs/>
          <w:i/>
          <w:sz w:val="22"/>
          <w:szCs w:val="22"/>
          <w:lang w:val="en-GB" w:eastAsia="ar-SA"/>
        </w:rPr>
        <w:t>pursuant</w:t>
      </w:r>
      <w:proofErr w:type="gramEnd"/>
      <w:r w:rsidRPr="00AA7638">
        <w:rPr>
          <w:rFonts w:ascii="Calibri" w:hAnsi="Calibri" w:cs="Verdana"/>
          <w:bCs/>
          <w:i/>
          <w:sz w:val="22"/>
          <w:szCs w:val="22"/>
          <w:lang w:val="en-GB" w:eastAsia="ar-SA"/>
        </w:rPr>
        <w:t xml:space="preserve"> to the Sec. 86 (2) of the Act No. 134/2016 Coll., on Public Procurement, as amended</w:t>
      </w:r>
    </w:p>
    <w:p w:rsidR="00260513" w:rsidRPr="00AA7638" w:rsidRDefault="007E75ED" w:rsidP="007E75ED">
      <w:pPr>
        <w:suppressAutoHyphens/>
        <w:jc w:val="center"/>
        <w:rPr>
          <w:rFonts w:ascii="Calibri" w:hAnsi="Calibri" w:cs="Verdana"/>
          <w:sz w:val="22"/>
          <w:szCs w:val="22"/>
          <w:lang w:val="en-GB" w:eastAsia="ar-SA"/>
        </w:rPr>
      </w:pPr>
      <w:r w:rsidRPr="00AA7638">
        <w:rPr>
          <w:rFonts w:ascii="Calibri" w:hAnsi="Calibri" w:cs="Verdana"/>
          <w:i/>
          <w:sz w:val="22"/>
          <w:szCs w:val="22"/>
          <w:lang w:val="en-GB" w:eastAsia="ar-SA"/>
        </w:rPr>
        <w:t>(</w:t>
      </w:r>
      <w:proofErr w:type="gramStart"/>
      <w:r w:rsidRPr="00AA7638">
        <w:rPr>
          <w:rFonts w:ascii="Calibri" w:hAnsi="Calibri" w:cs="Verdana"/>
          <w:i/>
          <w:sz w:val="22"/>
          <w:szCs w:val="22"/>
          <w:lang w:val="en-GB" w:eastAsia="ar-SA"/>
        </w:rPr>
        <w:t>hereinafter</w:t>
      </w:r>
      <w:proofErr w:type="gramEnd"/>
      <w:r w:rsidRPr="00AA7638">
        <w:rPr>
          <w:rFonts w:ascii="Calibri" w:hAnsi="Calibri" w:cs="Verdana"/>
          <w:i/>
          <w:sz w:val="22"/>
          <w:szCs w:val="22"/>
          <w:lang w:val="en-GB" w:eastAsia="ar-SA"/>
        </w:rPr>
        <w:t xml:space="preserve"> the "Act")</w:t>
      </w:r>
    </w:p>
    <w:p w:rsidR="00260513" w:rsidRPr="00AA7638" w:rsidRDefault="00260513" w:rsidP="00260513">
      <w:pPr>
        <w:suppressAutoHyphens/>
        <w:jc w:val="center"/>
        <w:rPr>
          <w:rFonts w:ascii="Calibri" w:hAnsi="Calibri"/>
          <w:sz w:val="22"/>
          <w:szCs w:val="22"/>
          <w:lang w:val="en-GB" w:eastAsia="ar-SA"/>
        </w:rPr>
      </w:pPr>
      <w:r w:rsidRPr="00AA7638">
        <w:rPr>
          <w:rFonts w:ascii="Calibri" w:hAnsi="Calibri"/>
          <w:sz w:val="22"/>
          <w:szCs w:val="22"/>
          <w:lang w:val="en-GB" w:eastAsia="ar-SA"/>
        </w:rPr>
        <w:t xml:space="preserve"> _____________________________________________________________</w:t>
      </w:r>
    </w:p>
    <w:p w:rsidR="007E75ED" w:rsidRPr="00AA7638" w:rsidRDefault="007E75ED" w:rsidP="00260513">
      <w:pPr>
        <w:suppressAutoHyphens/>
        <w:jc w:val="center"/>
        <w:rPr>
          <w:rFonts w:ascii="Calibri" w:hAnsi="Calibri"/>
          <w:sz w:val="22"/>
          <w:szCs w:val="22"/>
          <w:lang w:val="en-GB" w:eastAsia="ar-S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0"/>
      </w:tblGrid>
      <w:tr w:rsidR="00260513" w:rsidRPr="00AA7638" w:rsidTr="00130857">
        <w:trPr>
          <w:trHeight w:val="397"/>
          <w:jc w:val="center"/>
        </w:trPr>
        <w:tc>
          <w:tcPr>
            <w:tcW w:w="4106" w:type="dxa"/>
            <w:shd w:val="clear" w:color="auto" w:fill="BFBFBF"/>
            <w:vAlign w:val="center"/>
          </w:tcPr>
          <w:p w:rsidR="00260513" w:rsidRPr="00AA7638" w:rsidRDefault="007E75ED" w:rsidP="008D3C6A">
            <w:pPr>
              <w:spacing w:after="60"/>
              <w:rPr>
                <w:rFonts w:ascii="Calibri" w:hAnsi="Calibri"/>
                <w:b/>
                <w:sz w:val="22"/>
                <w:szCs w:val="22"/>
                <w:lang w:val="en-GB"/>
              </w:rPr>
            </w:pPr>
            <w:r w:rsidRPr="00AA7638">
              <w:rPr>
                <w:rFonts w:asciiTheme="minorHAnsi" w:hAnsiTheme="minorHAnsi" w:cstheme="minorHAnsi"/>
                <w:b/>
                <w:bCs/>
                <w:sz w:val="22"/>
                <w:szCs w:val="22"/>
                <w:lang w:val="en-GB"/>
              </w:rPr>
              <w:t>Name of the public contract</w:t>
            </w:r>
          </w:p>
        </w:tc>
        <w:tc>
          <w:tcPr>
            <w:tcW w:w="5670" w:type="dxa"/>
            <w:shd w:val="clear" w:color="auto" w:fill="auto"/>
          </w:tcPr>
          <w:p w:rsidR="00260513" w:rsidRPr="00130857" w:rsidRDefault="00130857" w:rsidP="00F862D8">
            <w:pPr>
              <w:spacing w:after="60"/>
              <w:rPr>
                <w:rFonts w:ascii="Calibri" w:hAnsi="Calibri"/>
                <w:sz w:val="22"/>
                <w:szCs w:val="22"/>
                <w:lang w:val="en-GB"/>
              </w:rPr>
            </w:pPr>
            <w:r w:rsidRPr="00130857">
              <w:rPr>
                <w:rFonts w:asciiTheme="minorHAnsi" w:hAnsiTheme="minorHAnsi" w:cstheme="minorHAnsi"/>
                <w:sz w:val="22"/>
                <w:szCs w:val="22"/>
                <w:lang w:val="en-GB"/>
              </w:rPr>
              <w:t>Scattering near-field optical microscope for time-resolved spectroscopy in THz spectral range (</w:t>
            </w:r>
            <w:r w:rsidRPr="00130857">
              <w:rPr>
                <w:rFonts w:asciiTheme="minorHAnsi" w:hAnsiTheme="minorHAnsi" w:cstheme="minorHAnsi"/>
                <w:sz w:val="22"/>
                <w:szCs w:val="22"/>
              </w:rPr>
              <w:t xml:space="preserve">Optický skenovací mikroskop v blízkém poli pro časově rozlišenou spektroskopii v </w:t>
            </w:r>
            <w:proofErr w:type="spellStart"/>
            <w:r w:rsidRPr="00130857">
              <w:rPr>
                <w:rFonts w:asciiTheme="minorHAnsi" w:hAnsiTheme="minorHAnsi" w:cstheme="minorHAnsi"/>
                <w:sz w:val="22"/>
                <w:szCs w:val="22"/>
              </w:rPr>
              <w:t>terahertzové</w:t>
            </w:r>
            <w:proofErr w:type="spellEnd"/>
            <w:r w:rsidRPr="00130857">
              <w:rPr>
                <w:rFonts w:asciiTheme="minorHAnsi" w:hAnsiTheme="minorHAnsi" w:cstheme="minorHAnsi"/>
                <w:sz w:val="22"/>
                <w:szCs w:val="22"/>
              </w:rPr>
              <w:t xml:space="preserve"> spektrální oblasti</w:t>
            </w:r>
            <w:r w:rsidRPr="00130857">
              <w:rPr>
                <w:rFonts w:asciiTheme="minorHAnsi" w:hAnsiTheme="minorHAnsi" w:cstheme="minorHAnsi"/>
                <w:sz w:val="22"/>
                <w:szCs w:val="22"/>
                <w:lang w:val="en-GB"/>
              </w:rPr>
              <w:t>)</w:t>
            </w:r>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 xml:space="preserve">Business name of the bidder </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Registered seat (office) / place of business</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ID</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AA7638" w:rsidP="007E75ED">
            <w:pPr>
              <w:spacing w:after="60"/>
              <w:rPr>
                <w:rFonts w:ascii="Calibri" w:hAnsi="Calibri"/>
                <w:b/>
                <w:sz w:val="22"/>
                <w:szCs w:val="22"/>
                <w:lang w:val="en-GB"/>
              </w:rPr>
            </w:pPr>
            <w:r w:rsidRPr="00AA7638">
              <w:rPr>
                <w:rFonts w:ascii="Calibri" w:hAnsi="Calibri"/>
                <w:b/>
                <w:sz w:val="22"/>
                <w:szCs w:val="22"/>
                <w:lang w:val="en-GB"/>
              </w:rPr>
              <w:t>Authorized Representative:</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bl>
    <w:p w:rsidR="00260513" w:rsidRPr="00AA7638" w:rsidRDefault="00260513" w:rsidP="00260513">
      <w:pPr>
        <w:spacing w:after="60"/>
        <w:rPr>
          <w:rFonts w:ascii="Calibri" w:hAnsi="Calibri"/>
          <w:b/>
          <w:sz w:val="22"/>
          <w:szCs w:val="22"/>
          <w:lang w:val="en-GB"/>
        </w:rPr>
      </w:pPr>
    </w:p>
    <w:p w:rsidR="00AA7638" w:rsidRPr="00AA7638" w:rsidRDefault="00AA7638" w:rsidP="00AA7638">
      <w:pPr>
        <w:numPr>
          <w:ilvl w:val="0"/>
          <w:numId w:val="21"/>
        </w:numPr>
        <w:spacing w:after="60"/>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Basic qualification criteria</w:t>
      </w:r>
    </w:p>
    <w:p w:rsidR="00AA7638" w:rsidRPr="00AA7638" w:rsidRDefault="00AA7638" w:rsidP="00AA7638">
      <w:pPr>
        <w:spacing w:after="60"/>
        <w:rPr>
          <w:rFonts w:ascii="Calibri" w:hAnsi="Calibri" w:cs="Verdana"/>
          <w:b/>
          <w:bCs/>
          <w:sz w:val="22"/>
          <w:szCs w:val="22"/>
          <w:lang w:val="en-GB" w:eastAsia="zh-CN"/>
        </w:rPr>
      </w:pPr>
      <w:r w:rsidRPr="00AA7638">
        <w:rPr>
          <w:rFonts w:ascii="Calibri" w:hAnsi="Calibri" w:cs="Verdana"/>
          <w:b/>
          <w:bCs/>
          <w:sz w:val="22"/>
          <w:szCs w:val="22"/>
          <w:lang w:val="en-GB" w:eastAsia="zh-CN"/>
        </w:rPr>
        <w:t>The Economic operator hereby solemnly declares that it:</w:t>
      </w:r>
    </w:p>
    <w:p w:rsidR="00AA7638" w:rsidRPr="00AA7638" w:rsidRDefault="00AA7638" w:rsidP="00AA7638">
      <w:pPr>
        <w:numPr>
          <w:ilvl w:val="0"/>
          <w:numId w:val="20"/>
        </w:numPr>
        <w:spacing w:after="60"/>
        <w:rPr>
          <w:rFonts w:ascii="Calibri" w:hAnsi="Calibri" w:cs="Verdana"/>
          <w:bCs/>
          <w:sz w:val="22"/>
          <w:szCs w:val="22"/>
          <w:lang w:val="en-GB" w:eastAsia="zh-CN"/>
        </w:rPr>
      </w:pPr>
      <w:r w:rsidRPr="00AA7638">
        <w:rPr>
          <w:rFonts w:ascii="Calibri" w:hAnsi="Calibri" w:cs="Verdana"/>
          <w:bCs/>
          <w:sz w:val="22"/>
          <w:szCs w:val="22"/>
          <w:lang w:val="en-GB" w:eastAsia="zh-CN"/>
        </w:rPr>
        <w:t>was not convicted by final judgement in the country of its registered seat of a crime specified in Annex No. 3 to the Act or another similar crime pursuant to the law of the country of its registered office in the in the past five years preceding the commencement of the procurement procedure; expunged convictions are disregarded,</w:t>
      </w:r>
    </w:p>
    <w:p w:rsidR="00AA7638" w:rsidRPr="00AA7638" w:rsidRDefault="00AA7638" w:rsidP="00AA7638">
      <w:pPr>
        <w:numPr>
          <w:ilvl w:val="0"/>
          <w:numId w:val="20"/>
        </w:numPr>
        <w:spacing w:after="60"/>
        <w:rPr>
          <w:rFonts w:ascii="Calibri" w:hAnsi="Calibri" w:cs="Verdana"/>
          <w:bCs/>
          <w:sz w:val="22"/>
          <w:szCs w:val="22"/>
          <w:lang w:val="en-GB" w:eastAsia="zh-CN"/>
        </w:rPr>
      </w:pPr>
      <w:r w:rsidRPr="00AA7638">
        <w:rPr>
          <w:rFonts w:ascii="Calibri" w:hAnsi="Calibri" w:cs="Verdana"/>
          <w:bCs/>
          <w:sz w:val="22"/>
          <w:szCs w:val="22"/>
          <w:lang w:val="en-GB" w:eastAsia="zh-CN"/>
        </w:rPr>
        <w:t>has not outstanding tax arrears registered in tax records in the Czech Republic or in the country of its registered office,</w:t>
      </w:r>
    </w:p>
    <w:p w:rsidR="00AA7638" w:rsidRPr="00AA7638" w:rsidRDefault="00AA7638" w:rsidP="00AA7638">
      <w:pPr>
        <w:numPr>
          <w:ilvl w:val="0"/>
          <w:numId w:val="20"/>
        </w:numPr>
        <w:spacing w:after="60"/>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public health insurance in the Czech Republic or in the country of its registered office,</w:t>
      </w:r>
    </w:p>
    <w:p w:rsidR="00AA7638" w:rsidRPr="00AA7638" w:rsidRDefault="00AA7638" w:rsidP="00AA7638">
      <w:pPr>
        <w:numPr>
          <w:ilvl w:val="0"/>
          <w:numId w:val="20"/>
        </w:numPr>
        <w:spacing w:after="60"/>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social security contributions and contribution to the national employment policy in the Czech Republic or in the country of its registered office,</w:t>
      </w:r>
    </w:p>
    <w:p w:rsidR="00AA7638" w:rsidRPr="00AA7638" w:rsidRDefault="00AA7638" w:rsidP="00AA7638">
      <w:pPr>
        <w:numPr>
          <w:ilvl w:val="0"/>
          <w:numId w:val="20"/>
        </w:numPr>
        <w:spacing w:after="60"/>
        <w:rPr>
          <w:rFonts w:ascii="Calibri" w:hAnsi="Calibri" w:cs="Verdana"/>
          <w:bCs/>
          <w:sz w:val="22"/>
          <w:szCs w:val="22"/>
          <w:lang w:val="en-GB" w:eastAsia="zh-CN"/>
        </w:rPr>
      </w:pPr>
      <w:proofErr w:type="gramStart"/>
      <w:r w:rsidRPr="00AA7638">
        <w:rPr>
          <w:rFonts w:ascii="Calibri" w:hAnsi="Calibri" w:cs="Verdana"/>
          <w:bCs/>
          <w:sz w:val="22"/>
          <w:szCs w:val="22"/>
          <w:lang w:val="en-GB" w:eastAsia="zh-CN"/>
        </w:rPr>
        <w:t>is</w:t>
      </w:r>
      <w:proofErr w:type="gramEnd"/>
      <w:r w:rsidRPr="00AA7638">
        <w:rPr>
          <w:rFonts w:ascii="Calibri" w:hAnsi="Calibri" w:cs="Verdana"/>
          <w:bCs/>
          <w:sz w:val="22"/>
          <w:szCs w:val="22"/>
          <w:lang w:val="en-GB" w:eastAsia="zh-CN"/>
        </w:rPr>
        <w:t xml:space="preserve"> not in liquidation, has been declared insolvent, in respect of whom the receivership has been imposed under another legal regulation or is in a similar situation pursuant to the law of the country of its registered office.</w:t>
      </w:r>
    </w:p>
    <w:p w:rsidR="00AA7638" w:rsidRPr="00AA7638" w:rsidRDefault="00AA7638" w:rsidP="00AA7638">
      <w:pPr>
        <w:spacing w:after="60"/>
        <w:rPr>
          <w:rFonts w:ascii="Calibri" w:hAnsi="Calibri" w:cs="Verdana"/>
          <w:b/>
          <w:sz w:val="22"/>
          <w:szCs w:val="22"/>
          <w:u w:val="single"/>
          <w:lang w:val="en-GB" w:eastAsia="zh-CN"/>
        </w:rPr>
      </w:pPr>
    </w:p>
    <w:p w:rsidR="00AA7638" w:rsidRPr="00AA7638" w:rsidRDefault="00AA7638" w:rsidP="00AA7638">
      <w:pPr>
        <w:numPr>
          <w:ilvl w:val="0"/>
          <w:numId w:val="21"/>
        </w:numPr>
        <w:spacing w:after="60"/>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Professional qualification criteria</w:t>
      </w:r>
    </w:p>
    <w:p w:rsidR="00AA7638" w:rsidRPr="00AA7638" w:rsidRDefault="00AA7638" w:rsidP="00AA7638">
      <w:pPr>
        <w:spacing w:after="60"/>
        <w:rPr>
          <w:rFonts w:ascii="Calibri" w:hAnsi="Calibri" w:cs="Verdana"/>
          <w:bCs/>
          <w:sz w:val="22"/>
          <w:szCs w:val="22"/>
          <w:lang w:val="en-GB" w:eastAsia="zh-CN"/>
        </w:rPr>
      </w:pPr>
      <w:r w:rsidRPr="00AA7638">
        <w:rPr>
          <w:rFonts w:ascii="Calibri" w:hAnsi="Calibri" w:cs="Verdana"/>
          <w:b/>
          <w:bCs/>
          <w:sz w:val="22"/>
          <w:szCs w:val="22"/>
          <w:lang w:val="en-GB" w:eastAsia="zh-CN"/>
        </w:rPr>
        <w:t>The Economic operator hereby solemnly declares that it fulfils the requirement on professional qualification criteria pursuant to Sec. 77 (1) of the Act</w:t>
      </w:r>
      <w:r w:rsidRPr="00AA7638">
        <w:rPr>
          <w:rFonts w:ascii="Calibri" w:hAnsi="Calibri" w:cs="Verdana"/>
          <w:bCs/>
          <w:sz w:val="22"/>
          <w:szCs w:val="22"/>
          <w:lang w:val="en-GB" w:eastAsia="zh-CN"/>
        </w:rPr>
        <w:t xml:space="preserve"> since the economic operator </w:t>
      </w:r>
      <w:proofErr w:type="gramStart"/>
      <w:r w:rsidRPr="00AA7638">
        <w:rPr>
          <w:rFonts w:ascii="Calibri" w:hAnsi="Calibri" w:cs="Verdana"/>
          <w:bCs/>
          <w:sz w:val="22"/>
          <w:szCs w:val="22"/>
          <w:lang w:val="en-GB" w:eastAsia="zh-CN"/>
        </w:rPr>
        <w:t>is registered</w:t>
      </w:r>
      <w:proofErr w:type="gramEnd"/>
      <w:r w:rsidRPr="00AA7638">
        <w:rPr>
          <w:rFonts w:ascii="Calibri" w:hAnsi="Calibri" w:cs="Verdana"/>
          <w:bCs/>
          <w:sz w:val="22"/>
          <w:szCs w:val="22"/>
          <w:lang w:val="en-GB" w:eastAsia="zh-CN"/>
        </w:rPr>
        <w:t xml:space="preserve"> in the Commercial Register of the Czech Republic or in the Commercial Register of the country of its registered seat. </w:t>
      </w:r>
    </w:p>
    <w:p w:rsidR="00260513" w:rsidRPr="00AA7638" w:rsidRDefault="00260513" w:rsidP="00260513">
      <w:pPr>
        <w:spacing w:after="60"/>
        <w:rPr>
          <w:rFonts w:ascii="Calibri" w:hAnsi="Calibri"/>
          <w:sz w:val="22"/>
          <w:szCs w:val="22"/>
        </w:rPr>
      </w:pPr>
    </w:p>
    <w:p w:rsidR="00260513" w:rsidRPr="00AA7638" w:rsidRDefault="006746B3" w:rsidP="00260513">
      <w:pPr>
        <w:suppressAutoHyphens/>
        <w:rPr>
          <w:rFonts w:ascii="Calibri" w:hAnsi="Calibri" w:cs="Verdana"/>
          <w:sz w:val="22"/>
          <w:szCs w:val="22"/>
          <w:lang w:val="en-GB" w:eastAsia="zh-CN"/>
        </w:rPr>
      </w:pPr>
      <w:r w:rsidRPr="00AA7638">
        <w:rPr>
          <w:rFonts w:ascii="Calibri" w:hAnsi="Calibri" w:cs="Verdana"/>
          <w:sz w:val="22"/>
          <w:szCs w:val="22"/>
          <w:lang w:val="en-GB" w:eastAsia="zh-CN"/>
        </w:rPr>
        <w:t>In ……………………………… o</w:t>
      </w:r>
      <w:r w:rsidR="00260513" w:rsidRPr="00AA7638">
        <w:rPr>
          <w:rFonts w:ascii="Calibri" w:hAnsi="Calibri" w:cs="Verdana"/>
          <w:sz w:val="22"/>
          <w:szCs w:val="22"/>
          <w:lang w:val="en-GB" w:eastAsia="zh-CN"/>
        </w:rPr>
        <w:t xml:space="preserve">n ……………………… </w:t>
      </w:r>
      <w:r w:rsidR="00260513" w:rsidRPr="00AA7638">
        <w:rPr>
          <w:rFonts w:ascii="Calibri" w:hAnsi="Calibri" w:cs="Verdana"/>
          <w:sz w:val="22"/>
          <w:szCs w:val="22"/>
          <w:lang w:val="en-GB" w:eastAsia="zh-CN"/>
        </w:rPr>
        <w:tab/>
      </w:r>
      <w:r w:rsidR="00260513" w:rsidRPr="00AA7638">
        <w:rPr>
          <w:rFonts w:ascii="Calibri" w:hAnsi="Calibri" w:cs="Verdana"/>
          <w:sz w:val="22"/>
          <w:szCs w:val="22"/>
          <w:lang w:val="en-GB" w:eastAsia="zh-CN"/>
        </w:rPr>
        <w:tab/>
      </w:r>
    </w:p>
    <w:p w:rsidR="00260513" w:rsidRPr="00AA7638" w:rsidRDefault="00260513" w:rsidP="00260513">
      <w:pPr>
        <w:suppressAutoHyphens/>
        <w:rPr>
          <w:rFonts w:ascii="Calibri" w:hAnsi="Calibri" w:cs="Verdana"/>
          <w:sz w:val="22"/>
          <w:szCs w:val="22"/>
          <w:lang w:val="en-GB" w:eastAsia="zh-CN"/>
        </w:rPr>
      </w:pPr>
    </w:p>
    <w:p w:rsidR="00260513" w:rsidRPr="00AA7638" w:rsidRDefault="00260513" w:rsidP="00260513">
      <w:pPr>
        <w:suppressAutoHyphens/>
        <w:jc w:val="right"/>
        <w:rPr>
          <w:rFonts w:ascii="Calibri" w:hAnsi="Calibri" w:cs="Verdana"/>
          <w:sz w:val="22"/>
          <w:szCs w:val="22"/>
          <w:lang w:val="en-GB" w:eastAsia="zh-CN"/>
        </w:rPr>
      </w:pPr>
      <w:r w:rsidRPr="00AA7638">
        <w:rPr>
          <w:rFonts w:ascii="Calibri" w:hAnsi="Calibri" w:cs="Verdana"/>
          <w:sz w:val="22"/>
          <w:szCs w:val="22"/>
          <w:lang w:val="en-GB" w:eastAsia="zh-CN"/>
        </w:rPr>
        <w:tab/>
      </w:r>
      <w:r w:rsidRPr="00AA7638">
        <w:rPr>
          <w:rFonts w:ascii="Calibri" w:hAnsi="Calibri" w:cs="Verdana"/>
          <w:sz w:val="22"/>
          <w:szCs w:val="22"/>
          <w:lang w:val="en-GB" w:eastAsia="zh-CN"/>
        </w:rPr>
        <w:tab/>
      </w:r>
      <w:r w:rsidRPr="00AA7638">
        <w:rPr>
          <w:rFonts w:ascii="Calibri" w:hAnsi="Calibri" w:cs="Verdana"/>
          <w:sz w:val="22"/>
          <w:szCs w:val="22"/>
          <w:lang w:val="en-GB" w:eastAsia="zh-CN"/>
        </w:rPr>
        <w:tab/>
      </w:r>
      <w:r w:rsidRPr="00AA7638">
        <w:rPr>
          <w:rFonts w:ascii="Calibri" w:hAnsi="Calibri" w:cs="Verdana"/>
          <w:sz w:val="22"/>
          <w:szCs w:val="22"/>
          <w:lang w:val="en-GB" w:eastAsia="zh-CN"/>
        </w:rPr>
        <w:tab/>
        <w:t>…………………………………………………..</w:t>
      </w:r>
    </w:p>
    <w:p w:rsidR="00260513" w:rsidRPr="00AA7638" w:rsidRDefault="00260513" w:rsidP="00260513">
      <w:pPr>
        <w:suppressAutoHyphens/>
        <w:ind w:left="5664" w:firstLine="708"/>
        <w:jc w:val="center"/>
        <w:rPr>
          <w:rFonts w:ascii="Calibri" w:hAnsi="Calibri" w:cs="Verdana"/>
          <w:sz w:val="22"/>
          <w:szCs w:val="22"/>
          <w:lang w:val="en-GB" w:eastAsia="zh-CN"/>
        </w:rPr>
      </w:pPr>
      <w:r w:rsidRPr="00AA7638">
        <w:rPr>
          <w:rFonts w:ascii="Calibri" w:hAnsi="Calibri" w:cs="Verdana"/>
          <w:sz w:val="22"/>
          <w:szCs w:val="22"/>
          <w:lang w:val="en-GB" w:eastAsia="zh-CN"/>
        </w:rPr>
        <w:t>Business name</w:t>
      </w:r>
    </w:p>
    <w:p w:rsidR="00260513" w:rsidRPr="00AA7638" w:rsidRDefault="00260513" w:rsidP="00260513">
      <w:pPr>
        <w:spacing w:after="60"/>
        <w:jc w:val="right"/>
        <w:rPr>
          <w:rFonts w:ascii="Calibri" w:hAnsi="Calibri" w:cs="Verdana"/>
          <w:sz w:val="22"/>
          <w:szCs w:val="22"/>
          <w:lang w:val="en-GB" w:eastAsia="zh-CN"/>
        </w:rPr>
      </w:pPr>
      <w:r w:rsidRPr="00AA7638">
        <w:rPr>
          <w:rFonts w:ascii="Calibri" w:hAnsi="Calibri" w:cs="Verdana"/>
          <w:sz w:val="22"/>
          <w:szCs w:val="22"/>
          <w:lang w:val="en-GB" w:eastAsia="zh-CN"/>
        </w:rPr>
        <w:t>Au</w:t>
      </w:r>
      <w:r w:rsidR="00A87174" w:rsidRPr="00AA7638">
        <w:rPr>
          <w:rFonts w:ascii="Calibri" w:hAnsi="Calibri" w:cs="Verdana"/>
          <w:sz w:val="22"/>
          <w:szCs w:val="22"/>
          <w:lang w:val="en-GB" w:eastAsia="zh-CN"/>
        </w:rPr>
        <w:t>thorized representative of the b</w:t>
      </w:r>
      <w:r w:rsidRPr="00AA7638">
        <w:rPr>
          <w:rFonts w:ascii="Calibri" w:hAnsi="Calibri" w:cs="Verdana"/>
          <w:sz w:val="22"/>
          <w:szCs w:val="22"/>
          <w:lang w:val="en-GB" w:eastAsia="zh-CN"/>
        </w:rPr>
        <w:t xml:space="preserve">idder </w:t>
      </w:r>
    </w:p>
    <w:p w:rsidR="00260513" w:rsidRPr="00AA7638" w:rsidRDefault="00260513" w:rsidP="00260513">
      <w:pPr>
        <w:spacing w:after="60"/>
        <w:jc w:val="right"/>
        <w:rPr>
          <w:rFonts w:ascii="Calibri" w:hAnsi="Calibri" w:cs="Verdana"/>
          <w:color w:val="FF0000"/>
          <w:sz w:val="22"/>
          <w:szCs w:val="22"/>
          <w:lang w:val="en-GB" w:eastAsia="zh-CN"/>
        </w:rPr>
      </w:pPr>
      <w:r w:rsidRPr="00AA7638">
        <w:rPr>
          <w:rFonts w:ascii="Calibri" w:hAnsi="Calibri" w:cs="Verdana"/>
          <w:color w:val="FF0000"/>
          <w:sz w:val="22"/>
          <w:szCs w:val="22"/>
          <w:lang w:val="en-GB" w:eastAsia="zh-CN"/>
        </w:rPr>
        <w:t>(</w:t>
      </w:r>
      <w:proofErr w:type="gramStart"/>
      <w:r w:rsidRPr="00AA7638">
        <w:rPr>
          <w:rFonts w:ascii="Calibri" w:hAnsi="Calibri" w:cs="Verdana"/>
          <w:color w:val="FF0000"/>
          <w:sz w:val="22"/>
          <w:szCs w:val="22"/>
          <w:lang w:val="en-GB" w:eastAsia="zh-CN"/>
        </w:rPr>
        <w:t>to</w:t>
      </w:r>
      <w:proofErr w:type="gramEnd"/>
      <w:r w:rsidRPr="00AA7638">
        <w:rPr>
          <w:rFonts w:ascii="Calibri" w:hAnsi="Calibri" w:cs="Verdana"/>
          <w:color w:val="FF0000"/>
          <w:sz w:val="22"/>
          <w:szCs w:val="22"/>
          <w:lang w:val="en-GB" w:eastAsia="zh-CN"/>
        </w:rPr>
        <w:t xml:space="preserve"> be filled in by</w:t>
      </w:r>
      <w:r w:rsidR="00A87174" w:rsidRPr="00AA7638">
        <w:rPr>
          <w:rFonts w:ascii="Calibri" w:hAnsi="Calibri" w:cs="Verdana"/>
          <w:color w:val="FF0000"/>
          <w:sz w:val="22"/>
          <w:szCs w:val="22"/>
          <w:lang w:val="en-GB" w:eastAsia="zh-CN"/>
        </w:rPr>
        <w:t xml:space="preserve"> the</w:t>
      </w:r>
      <w:r w:rsidRPr="00AA7638">
        <w:rPr>
          <w:rFonts w:ascii="Calibri" w:hAnsi="Calibri" w:cs="Verdana"/>
          <w:color w:val="FF0000"/>
          <w:sz w:val="22"/>
          <w:szCs w:val="22"/>
          <w:lang w:val="en-GB" w:eastAsia="zh-CN"/>
        </w:rPr>
        <w:t xml:space="preserve"> </w:t>
      </w:r>
      <w:r w:rsidR="00A87174" w:rsidRPr="00AA7638">
        <w:rPr>
          <w:rFonts w:ascii="Calibri" w:hAnsi="Calibri" w:cs="Verdana"/>
          <w:color w:val="FF0000"/>
          <w:sz w:val="22"/>
          <w:szCs w:val="22"/>
          <w:lang w:val="en-GB" w:eastAsia="zh-CN"/>
        </w:rPr>
        <w:t>b</w:t>
      </w:r>
      <w:r w:rsidRPr="00AA7638">
        <w:rPr>
          <w:rFonts w:ascii="Calibri" w:hAnsi="Calibri" w:cs="Verdana"/>
          <w:color w:val="FF0000"/>
          <w:sz w:val="22"/>
          <w:szCs w:val="22"/>
          <w:lang w:val="en-GB" w:eastAsia="zh-CN"/>
        </w:rPr>
        <w:t>idder)</w:t>
      </w:r>
    </w:p>
    <w:sectPr w:rsidR="00260513" w:rsidRPr="00AA7638" w:rsidSect="00C43462">
      <w:pgSz w:w="11906" w:h="16838"/>
      <w:pgMar w:top="1135" w:right="1133" w:bottom="1417" w:left="1134"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5E" w:rsidRDefault="00254D5E">
      <w:r>
        <w:separator/>
      </w:r>
    </w:p>
  </w:endnote>
  <w:endnote w:type="continuationSeparator" w:id="0">
    <w:p w:rsidR="00254D5E" w:rsidRDefault="0025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5E" w:rsidRDefault="00254D5E">
      <w:r>
        <w:separator/>
      </w:r>
    </w:p>
  </w:footnote>
  <w:footnote w:type="continuationSeparator" w:id="0">
    <w:p w:rsidR="00254D5E" w:rsidRDefault="00254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3" w15:restartNumberingAfterBreak="0">
    <w:nsid w:val="060E6EC5"/>
    <w:multiLevelType w:val="hybridMultilevel"/>
    <w:tmpl w:val="B420D5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834D2"/>
    <w:multiLevelType w:val="multilevel"/>
    <w:tmpl w:val="2BE2D172"/>
    <w:lvl w:ilvl="0">
      <w:start w:val="1"/>
      <w:numFmt w:val="upperRoman"/>
      <w:lvlText w:val="%1."/>
      <w:lvlJc w:val="left"/>
      <w:pPr>
        <w:ind w:left="762" w:hanging="72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796" w:hanging="72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7266" w:hanging="1800"/>
      </w:pPr>
      <w:rPr>
        <w:rFonts w:hint="default"/>
      </w:rPr>
    </w:lvl>
  </w:abstractNum>
  <w:abstractNum w:abstractNumId="5" w15:restartNumberingAfterBreak="0">
    <w:nsid w:val="079E55DA"/>
    <w:multiLevelType w:val="hybridMultilevel"/>
    <w:tmpl w:val="905CA74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741D3F"/>
    <w:multiLevelType w:val="hybridMultilevel"/>
    <w:tmpl w:val="C6FAE514"/>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1BC34BA5"/>
    <w:multiLevelType w:val="hybridMultilevel"/>
    <w:tmpl w:val="977ACFFC"/>
    <w:lvl w:ilvl="0" w:tplc="D2CA2E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FA78CD"/>
    <w:multiLevelType w:val="hybridMultilevel"/>
    <w:tmpl w:val="3E8873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562B48"/>
    <w:multiLevelType w:val="hybridMultilevel"/>
    <w:tmpl w:val="3A683948"/>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C7A283B"/>
    <w:multiLevelType w:val="hybridMultilevel"/>
    <w:tmpl w:val="9EE66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540E7784"/>
    <w:multiLevelType w:val="multilevel"/>
    <w:tmpl w:val="98825FF0"/>
    <w:lvl w:ilvl="0">
      <w:start w:val="1"/>
      <w:numFmt w:val="lowerLetter"/>
      <w:lvlText w:val="%1)"/>
      <w:lvlJc w:val="left"/>
      <w:rPr>
        <w:rFonts w:ascii="Times New Roman" w:eastAsia="Calibri" w:hAnsi="Times New Roman" w:cs="Times New Roman" w:hint="default"/>
        <w:b w:val="0"/>
        <w:bCs/>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6E4EF6"/>
    <w:multiLevelType w:val="hybridMultilevel"/>
    <w:tmpl w:val="F6F6EE74"/>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14" w15:restartNumberingAfterBreak="0">
    <w:nsid w:val="63EE684F"/>
    <w:multiLevelType w:val="hybridMultilevel"/>
    <w:tmpl w:val="BF4670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ADA716B"/>
    <w:multiLevelType w:val="hybridMultilevel"/>
    <w:tmpl w:val="BA2E0D8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4750915"/>
    <w:multiLevelType w:val="hybridMultilevel"/>
    <w:tmpl w:val="958E0238"/>
    <w:lvl w:ilvl="0" w:tplc="7CCACC92">
      <w:start w:val="1"/>
      <w:numFmt w:val="upperRoman"/>
      <w:lvlText w:val="%1."/>
      <w:lvlJc w:val="left"/>
      <w:pPr>
        <w:tabs>
          <w:tab w:val="num" w:pos="1080"/>
        </w:tabs>
        <w:ind w:left="1080" w:hanging="72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B1F152C"/>
    <w:multiLevelType w:val="hybridMultilevel"/>
    <w:tmpl w:val="BEE253FE"/>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0" w15:restartNumberingAfterBreak="0">
    <w:nsid w:val="7D0B75CC"/>
    <w:multiLevelType w:val="hybridMultilevel"/>
    <w:tmpl w:val="E0605088"/>
    <w:lvl w:ilvl="0" w:tplc="4DFE5780">
      <w:numFmt w:val="bullet"/>
      <w:lvlText w:val="-"/>
      <w:lvlJc w:val="left"/>
      <w:pPr>
        <w:tabs>
          <w:tab w:val="num" w:pos="1350"/>
        </w:tabs>
        <w:ind w:left="1350" w:hanging="63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0"/>
  </w:num>
  <w:num w:numId="3">
    <w:abstractNumId w:val="17"/>
  </w:num>
  <w:num w:numId="4">
    <w:abstractNumId w:val="18"/>
  </w:num>
  <w:num w:numId="5">
    <w:abstractNumId w:val="16"/>
  </w:num>
  <w:num w:numId="6">
    <w:abstractNumId w:val="6"/>
  </w:num>
  <w:num w:numId="7">
    <w:abstractNumId w:val="15"/>
  </w:num>
  <w:num w:numId="8">
    <w:abstractNumId w:val="3"/>
  </w:num>
  <w:num w:numId="9">
    <w:abstractNumId w:val="9"/>
  </w:num>
  <w:num w:numId="10">
    <w:abstractNumId w:val="14"/>
  </w:num>
  <w:num w:numId="11">
    <w:abstractNumId w:val="10"/>
  </w:num>
  <w:num w:numId="12">
    <w:abstractNumId w:val="13"/>
  </w:num>
  <w:num w:numId="13">
    <w:abstractNumId w:val="19"/>
  </w:num>
  <w:num w:numId="14">
    <w:abstractNumId w:val="2"/>
  </w:num>
  <w:num w:numId="15">
    <w:abstractNumId w:val="0"/>
  </w:num>
  <w:num w:numId="16">
    <w:abstractNumId w:val="1"/>
  </w:num>
  <w:num w:numId="17">
    <w:abstractNumId w:val="5"/>
  </w:num>
  <w:num w:numId="18">
    <w:abstractNumId w:val="7"/>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F9"/>
    <w:rsid w:val="00000F91"/>
    <w:rsid w:val="000173D9"/>
    <w:rsid w:val="000230EB"/>
    <w:rsid w:val="00023898"/>
    <w:rsid w:val="0003172E"/>
    <w:rsid w:val="00035339"/>
    <w:rsid w:val="00035575"/>
    <w:rsid w:val="000430ED"/>
    <w:rsid w:val="00044AB1"/>
    <w:rsid w:val="00051AFA"/>
    <w:rsid w:val="00052E37"/>
    <w:rsid w:val="00056324"/>
    <w:rsid w:val="000601B4"/>
    <w:rsid w:val="000601FA"/>
    <w:rsid w:val="0007076A"/>
    <w:rsid w:val="0007254C"/>
    <w:rsid w:val="000742C9"/>
    <w:rsid w:val="00075B7C"/>
    <w:rsid w:val="000913EB"/>
    <w:rsid w:val="00091591"/>
    <w:rsid w:val="00094181"/>
    <w:rsid w:val="000A270A"/>
    <w:rsid w:val="000B0DA5"/>
    <w:rsid w:val="000B59E8"/>
    <w:rsid w:val="000B6126"/>
    <w:rsid w:val="000C1510"/>
    <w:rsid w:val="000D2ED5"/>
    <w:rsid w:val="000F22E5"/>
    <w:rsid w:val="00115A84"/>
    <w:rsid w:val="00121C7C"/>
    <w:rsid w:val="00130857"/>
    <w:rsid w:val="001309A2"/>
    <w:rsid w:val="00130F22"/>
    <w:rsid w:val="00133DAB"/>
    <w:rsid w:val="001407B7"/>
    <w:rsid w:val="00142B65"/>
    <w:rsid w:val="00143CBF"/>
    <w:rsid w:val="00143F95"/>
    <w:rsid w:val="00146177"/>
    <w:rsid w:val="00155042"/>
    <w:rsid w:val="001705A2"/>
    <w:rsid w:val="001A02FF"/>
    <w:rsid w:val="001B4C09"/>
    <w:rsid w:val="001C2121"/>
    <w:rsid w:val="001C21A3"/>
    <w:rsid w:val="001C338F"/>
    <w:rsid w:val="001D6B84"/>
    <w:rsid w:val="001F2D14"/>
    <w:rsid w:val="001F5C1C"/>
    <w:rsid w:val="00205E9A"/>
    <w:rsid w:val="00227035"/>
    <w:rsid w:val="002373F3"/>
    <w:rsid w:val="00244CCE"/>
    <w:rsid w:val="002465E5"/>
    <w:rsid w:val="00254D5E"/>
    <w:rsid w:val="002568B3"/>
    <w:rsid w:val="00260513"/>
    <w:rsid w:val="00262094"/>
    <w:rsid w:val="002638E8"/>
    <w:rsid w:val="00273839"/>
    <w:rsid w:val="00273E0D"/>
    <w:rsid w:val="002748D7"/>
    <w:rsid w:val="002771BA"/>
    <w:rsid w:val="002905B5"/>
    <w:rsid w:val="00297D4E"/>
    <w:rsid w:val="002A75F6"/>
    <w:rsid w:val="002B0FF5"/>
    <w:rsid w:val="002B5362"/>
    <w:rsid w:val="002B78DF"/>
    <w:rsid w:val="002C01C2"/>
    <w:rsid w:val="002D1DB3"/>
    <w:rsid w:val="002D6917"/>
    <w:rsid w:val="002E3B75"/>
    <w:rsid w:val="002E502D"/>
    <w:rsid w:val="002F688C"/>
    <w:rsid w:val="002F715F"/>
    <w:rsid w:val="00306425"/>
    <w:rsid w:val="003108A1"/>
    <w:rsid w:val="003212FE"/>
    <w:rsid w:val="003249D9"/>
    <w:rsid w:val="003264FD"/>
    <w:rsid w:val="00332D84"/>
    <w:rsid w:val="00335A2D"/>
    <w:rsid w:val="00336BA9"/>
    <w:rsid w:val="00341662"/>
    <w:rsid w:val="00344093"/>
    <w:rsid w:val="0035074E"/>
    <w:rsid w:val="0035335A"/>
    <w:rsid w:val="00357DF0"/>
    <w:rsid w:val="003630AF"/>
    <w:rsid w:val="0036745F"/>
    <w:rsid w:val="003732B4"/>
    <w:rsid w:val="00387517"/>
    <w:rsid w:val="003946AF"/>
    <w:rsid w:val="003B5E9B"/>
    <w:rsid w:val="003C2B2D"/>
    <w:rsid w:val="003C4561"/>
    <w:rsid w:val="003D760E"/>
    <w:rsid w:val="003F1C16"/>
    <w:rsid w:val="004011CD"/>
    <w:rsid w:val="00440578"/>
    <w:rsid w:val="00441F97"/>
    <w:rsid w:val="00453468"/>
    <w:rsid w:val="00455A30"/>
    <w:rsid w:val="00487632"/>
    <w:rsid w:val="004877A8"/>
    <w:rsid w:val="00492DC9"/>
    <w:rsid w:val="004949D8"/>
    <w:rsid w:val="004A165B"/>
    <w:rsid w:val="004C2296"/>
    <w:rsid w:val="004C4413"/>
    <w:rsid w:val="004C5C89"/>
    <w:rsid w:val="004C6B32"/>
    <w:rsid w:val="004E2E0E"/>
    <w:rsid w:val="004F5AE7"/>
    <w:rsid w:val="00503056"/>
    <w:rsid w:val="00521A02"/>
    <w:rsid w:val="00526165"/>
    <w:rsid w:val="00526CC3"/>
    <w:rsid w:val="00527F0D"/>
    <w:rsid w:val="00532501"/>
    <w:rsid w:val="0053499C"/>
    <w:rsid w:val="00535F91"/>
    <w:rsid w:val="005373F6"/>
    <w:rsid w:val="005531BD"/>
    <w:rsid w:val="00565FD3"/>
    <w:rsid w:val="00570BD2"/>
    <w:rsid w:val="00573FD5"/>
    <w:rsid w:val="00574654"/>
    <w:rsid w:val="005826E9"/>
    <w:rsid w:val="005849FD"/>
    <w:rsid w:val="005876F8"/>
    <w:rsid w:val="005953D0"/>
    <w:rsid w:val="005A7820"/>
    <w:rsid w:val="005C642D"/>
    <w:rsid w:val="005D5B68"/>
    <w:rsid w:val="005E2EA7"/>
    <w:rsid w:val="00605493"/>
    <w:rsid w:val="00613416"/>
    <w:rsid w:val="00622633"/>
    <w:rsid w:val="006258A4"/>
    <w:rsid w:val="00635940"/>
    <w:rsid w:val="00641500"/>
    <w:rsid w:val="0064533C"/>
    <w:rsid w:val="0066274F"/>
    <w:rsid w:val="00662854"/>
    <w:rsid w:val="00666702"/>
    <w:rsid w:val="006746B3"/>
    <w:rsid w:val="00674AC3"/>
    <w:rsid w:val="00681D91"/>
    <w:rsid w:val="006B13DC"/>
    <w:rsid w:val="006C30D4"/>
    <w:rsid w:val="006E07B7"/>
    <w:rsid w:val="006E2FE2"/>
    <w:rsid w:val="00703F44"/>
    <w:rsid w:val="00710F25"/>
    <w:rsid w:val="00716163"/>
    <w:rsid w:val="0072276C"/>
    <w:rsid w:val="00732AF0"/>
    <w:rsid w:val="007336C0"/>
    <w:rsid w:val="007358F1"/>
    <w:rsid w:val="007472D5"/>
    <w:rsid w:val="007577B7"/>
    <w:rsid w:val="00764E2F"/>
    <w:rsid w:val="007832DB"/>
    <w:rsid w:val="00794CE6"/>
    <w:rsid w:val="007A14A3"/>
    <w:rsid w:val="007B2E17"/>
    <w:rsid w:val="007C0537"/>
    <w:rsid w:val="007C44AE"/>
    <w:rsid w:val="007D635B"/>
    <w:rsid w:val="007E3A7F"/>
    <w:rsid w:val="007E75ED"/>
    <w:rsid w:val="007F42F6"/>
    <w:rsid w:val="00804A4E"/>
    <w:rsid w:val="00805774"/>
    <w:rsid w:val="008242FB"/>
    <w:rsid w:val="00830670"/>
    <w:rsid w:val="00830FF1"/>
    <w:rsid w:val="00835D1D"/>
    <w:rsid w:val="0084151D"/>
    <w:rsid w:val="008454F4"/>
    <w:rsid w:val="00846003"/>
    <w:rsid w:val="00851263"/>
    <w:rsid w:val="00860DE9"/>
    <w:rsid w:val="0087292C"/>
    <w:rsid w:val="00887C43"/>
    <w:rsid w:val="008A2BAE"/>
    <w:rsid w:val="008C1E17"/>
    <w:rsid w:val="008C306B"/>
    <w:rsid w:val="008D0B86"/>
    <w:rsid w:val="008D3C6A"/>
    <w:rsid w:val="008E129B"/>
    <w:rsid w:val="008F3424"/>
    <w:rsid w:val="00903326"/>
    <w:rsid w:val="00905B69"/>
    <w:rsid w:val="00905D6C"/>
    <w:rsid w:val="00915A12"/>
    <w:rsid w:val="00923B94"/>
    <w:rsid w:val="00930AD9"/>
    <w:rsid w:val="00932ED4"/>
    <w:rsid w:val="00933A6E"/>
    <w:rsid w:val="0093430A"/>
    <w:rsid w:val="00944305"/>
    <w:rsid w:val="00947384"/>
    <w:rsid w:val="00947866"/>
    <w:rsid w:val="009603A8"/>
    <w:rsid w:val="009626C0"/>
    <w:rsid w:val="00966ABD"/>
    <w:rsid w:val="00973E0E"/>
    <w:rsid w:val="00974646"/>
    <w:rsid w:val="009801AA"/>
    <w:rsid w:val="00983101"/>
    <w:rsid w:val="00985079"/>
    <w:rsid w:val="00993F65"/>
    <w:rsid w:val="00995F8F"/>
    <w:rsid w:val="009A3A7E"/>
    <w:rsid w:val="009A44CF"/>
    <w:rsid w:val="009B2742"/>
    <w:rsid w:val="009B2E79"/>
    <w:rsid w:val="009B3A1B"/>
    <w:rsid w:val="009B6B61"/>
    <w:rsid w:val="009B7C92"/>
    <w:rsid w:val="009D2EA8"/>
    <w:rsid w:val="009D2FB4"/>
    <w:rsid w:val="009E26D5"/>
    <w:rsid w:val="009E3BB2"/>
    <w:rsid w:val="009F1EA7"/>
    <w:rsid w:val="009F4DA2"/>
    <w:rsid w:val="00A05577"/>
    <w:rsid w:val="00A07F05"/>
    <w:rsid w:val="00A21FCF"/>
    <w:rsid w:val="00A27AC9"/>
    <w:rsid w:val="00A30563"/>
    <w:rsid w:val="00A33681"/>
    <w:rsid w:val="00A35974"/>
    <w:rsid w:val="00A5599E"/>
    <w:rsid w:val="00A576FA"/>
    <w:rsid w:val="00A75A9C"/>
    <w:rsid w:val="00A87174"/>
    <w:rsid w:val="00A93CDA"/>
    <w:rsid w:val="00A958E5"/>
    <w:rsid w:val="00A9689F"/>
    <w:rsid w:val="00AA0879"/>
    <w:rsid w:val="00AA7638"/>
    <w:rsid w:val="00AB7FD0"/>
    <w:rsid w:val="00AD720E"/>
    <w:rsid w:val="00AE7D13"/>
    <w:rsid w:val="00B14B83"/>
    <w:rsid w:val="00B20462"/>
    <w:rsid w:val="00B21BD9"/>
    <w:rsid w:val="00B3214F"/>
    <w:rsid w:val="00B72115"/>
    <w:rsid w:val="00B7552C"/>
    <w:rsid w:val="00B81FA8"/>
    <w:rsid w:val="00B86076"/>
    <w:rsid w:val="00B97E3B"/>
    <w:rsid w:val="00BA5EFC"/>
    <w:rsid w:val="00BA7FB4"/>
    <w:rsid w:val="00BB3E74"/>
    <w:rsid w:val="00BB6183"/>
    <w:rsid w:val="00BB7759"/>
    <w:rsid w:val="00BB7C72"/>
    <w:rsid w:val="00BC302B"/>
    <w:rsid w:val="00BD0193"/>
    <w:rsid w:val="00BE6053"/>
    <w:rsid w:val="00C06F7F"/>
    <w:rsid w:val="00C15AD9"/>
    <w:rsid w:val="00C239F5"/>
    <w:rsid w:val="00C34FD7"/>
    <w:rsid w:val="00C43462"/>
    <w:rsid w:val="00C52BAC"/>
    <w:rsid w:val="00C579E5"/>
    <w:rsid w:val="00C72D26"/>
    <w:rsid w:val="00C77112"/>
    <w:rsid w:val="00C8229C"/>
    <w:rsid w:val="00C8343F"/>
    <w:rsid w:val="00C8496E"/>
    <w:rsid w:val="00C852E3"/>
    <w:rsid w:val="00C906CF"/>
    <w:rsid w:val="00C94FD6"/>
    <w:rsid w:val="00CA184E"/>
    <w:rsid w:val="00CB109A"/>
    <w:rsid w:val="00CD0636"/>
    <w:rsid w:val="00CE13AC"/>
    <w:rsid w:val="00D0264E"/>
    <w:rsid w:val="00D06C2B"/>
    <w:rsid w:val="00D06D04"/>
    <w:rsid w:val="00D21234"/>
    <w:rsid w:val="00D27F7C"/>
    <w:rsid w:val="00D35F9E"/>
    <w:rsid w:val="00D4145C"/>
    <w:rsid w:val="00D41827"/>
    <w:rsid w:val="00D61361"/>
    <w:rsid w:val="00D64624"/>
    <w:rsid w:val="00D647DB"/>
    <w:rsid w:val="00D7154C"/>
    <w:rsid w:val="00D75B68"/>
    <w:rsid w:val="00D9146C"/>
    <w:rsid w:val="00DA6F07"/>
    <w:rsid w:val="00DB41F9"/>
    <w:rsid w:val="00DC7F4F"/>
    <w:rsid w:val="00DD1D7E"/>
    <w:rsid w:val="00DD5B68"/>
    <w:rsid w:val="00DF6548"/>
    <w:rsid w:val="00E678ED"/>
    <w:rsid w:val="00E73AB4"/>
    <w:rsid w:val="00E75F13"/>
    <w:rsid w:val="00E82095"/>
    <w:rsid w:val="00E82AAC"/>
    <w:rsid w:val="00E86E83"/>
    <w:rsid w:val="00EA24AF"/>
    <w:rsid w:val="00EB4A98"/>
    <w:rsid w:val="00EB7C9D"/>
    <w:rsid w:val="00EE19E1"/>
    <w:rsid w:val="00EE4029"/>
    <w:rsid w:val="00F0049E"/>
    <w:rsid w:val="00F06029"/>
    <w:rsid w:val="00F06A88"/>
    <w:rsid w:val="00F0788B"/>
    <w:rsid w:val="00F079E8"/>
    <w:rsid w:val="00F400AE"/>
    <w:rsid w:val="00F619E3"/>
    <w:rsid w:val="00F70596"/>
    <w:rsid w:val="00F75CD5"/>
    <w:rsid w:val="00F765B9"/>
    <w:rsid w:val="00F76EFA"/>
    <w:rsid w:val="00F81719"/>
    <w:rsid w:val="00F855D4"/>
    <w:rsid w:val="00FA4222"/>
    <w:rsid w:val="00FA699B"/>
    <w:rsid w:val="00FB78C6"/>
    <w:rsid w:val="00FC4B7E"/>
    <w:rsid w:val="00FE5113"/>
    <w:rsid w:val="00FE5653"/>
    <w:rsid w:val="00FF2863"/>
    <w:rsid w:val="00FF57DD"/>
    <w:rsid w:val="00FF5838"/>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4A4DB0-DD03-4874-A152-DC433418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276C"/>
    <w:rPr>
      <w:sz w:val="20"/>
      <w:szCs w:val="20"/>
      <w:lang w:val="cs-CZ" w:eastAsia="cs-CZ"/>
    </w:rPr>
  </w:style>
  <w:style w:type="paragraph" w:styleId="Nadpis2">
    <w:name w:val="heading 2"/>
    <w:basedOn w:val="Normln"/>
    <w:next w:val="Normln"/>
    <w:link w:val="Nadpis2Char"/>
    <w:uiPriority w:val="99"/>
    <w:qFormat/>
    <w:rsid w:val="0072276C"/>
    <w:pPr>
      <w:keepNext/>
      <w:jc w:val="both"/>
      <w:outlineLvl w:val="1"/>
    </w:pPr>
    <w:rPr>
      <w:b/>
      <w:bCs/>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9D2EA8"/>
    <w:rPr>
      <w:rFonts w:ascii="Cambria" w:hAnsi="Cambria" w:cs="Cambria"/>
      <w:b/>
      <w:bCs/>
      <w:i/>
      <w:iCs/>
      <w:sz w:val="28"/>
      <w:szCs w:val="28"/>
    </w:rPr>
  </w:style>
  <w:style w:type="paragraph" w:styleId="Zkladntext">
    <w:name w:val="Body Text"/>
    <w:basedOn w:val="Normln"/>
    <w:link w:val="ZkladntextChar"/>
    <w:uiPriority w:val="99"/>
    <w:rsid w:val="0072276C"/>
    <w:rPr>
      <w:sz w:val="24"/>
      <w:szCs w:val="24"/>
    </w:rPr>
  </w:style>
  <w:style w:type="character" w:customStyle="1" w:styleId="ZkladntextChar">
    <w:name w:val="Základní text Char"/>
    <w:basedOn w:val="Standardnpsmoodstavce"/>
    <w:link w:val="Zkladntext"/>
    <w:uiPriority w:val="99"/>
    <w:semiHidden/>
    <w:locked/>
    <w:rsid w:val="009D2EA8"/>
    <w:rPr>
      <w:sz w:val="20"/>
      <w:szCs w:val="20"/>
    </w:rPr>
  </w:style>
  <w:style w:type="paragraph" w:styleId="Zhlav">
    <w:name w:val="header"/>
    <w:basedOn w:val="Normln"/>
    <w:link w:val="ZhlavChar"/>
    <w:rsid w:val="00BA5EFC"/>
    <w:pPr>
      <w:tabs>
        <w:tab w:val="center" w:pos="4536"/>
        <w:tab w:val="right" w:pos="9072"/>
      </w:tabs>
    </w:pPr>
  </w:style>
  <w:style w:type="character" w:customStyle="1" w:styleId="ZhlavChar">
    <w:name w:val="Záhlaví Char"/>
    <w:basedOn w:val="Standardnpsmoodstavce"/>
    <w:link w:val="Zhlav"/>
    <w:locked/>
    <w:rsid w:val="002465E5"/>
  </w:style>
  <w:style w:type="paragraph" w:styleId="Zpat">
    <w:name w:val="footer"/>
    <w:basedOn w:val="Normln"/>
    <w:link w:val="ZpatChar"/>
    <w:uiPriority w:val="99"/>
    <w:rsid w:val="00BA5EFC"/>
    <w:pPr>
      <w:tabs>
        <w:tab w:val="center" w:pos="4536"/>
        <w:tab w:val="right" w:pos="9072"/>
      </w:tabs>
    </w:pPr>
  </w:style>
  <w:style w:type="character" w:customStyle="1" w:styleId="ZpatChar">
    <w:name w:val="Zápatí Char"/>
    <w:basedOn w:val="Standardnpsmoodstavce"/>
    <w:link w:val="Zpat"/>
    <w:uiPriority w:val="99"/>
    <w:locked/>
    <w:rsid w:val="00985079"/>
  </w:style>
  <w:style w:type="character" w:styleId="Hypertextovodkaz">
    <w:name w:val="Hyperlink"/>
    <w:basedOn w:val="Standardnpsmoodstavce"/>
    <w:uiPriority w:val="99"/>
    <w:rsid w:val="00453468"/>
    <w:rPr>
      <w:rFonts w:ascii="Helvetica" w:hAnsi="Helvetica" w:cs="Helvetica"/>
      <w:color w:val="0000FF"/>
      <w:u w:val="single"/>
    </w:rPr>
  </w:style>
  <w:style w:type="paragraph" w:styleId="Textbubliny">
    <w:name w:val="Balloon Text"/>
    <w:basedOn w:val="Normln"/>
    <w:link w:val="TextbublinyChar"/>
    <w:uiPriority w:val="99"/>
    <w:semiHidden/>
    <w:rsid w:val="00C906C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2EA8"/>
    <w:rPr>
      <w:sz w:val="2"/>
      <w:szCs w:val="2"/>
    </w:rPr>
  </w:style>
  <w:style w:type="paragraph" w:customStyle="1" w:styleId="CharCharCharCharCharChar">
    <w:name w:val="Char Char Char Char Char Char"/>
    <w:aliases w:val="Char Char Char Char Char Char Char Char"/>
    <w:basedOn w:val="Normln"/>
    <w:uiPriority w:val="99"/>
    <w:rsid w:val="00887C43"/>
    <w:pPr>
      <w:spacing w:after="160" w:line="240" w:lineRule="exact"/>
    </w:pPr>
    <w:rPr>
      <w:rFonts w:ascii="Arial" w:hAnsi="Arial" w:cs="Arial"/>
      <w:lang w:val="en-US" w:eastAsia="en-US"/>
    </w:rPr>
  </w:style>
  <w:style w:type="paragraph" w:styleId="Prosttext">
    <w:name w:val="Plain Text"/>
    <w:basedOn w:val="Normln"/>
    <w:link w:val="ProsttextChar"/>
    <w:uiPriority w:val="99"/>
    <w:rsid w:val="00887C43"/>
    <w:rPr>
      <w:rFonts w:ascii="Courier New" w:hAnsi="Courier New" w:cs="Courier New"/>
      <w:lang w:val="de-DE"/>
    </w:rPr>
  </w:style>
  <w:style w:type="character" w:customStyle="1" w:styleId="ProsttextChar">
    <w:name w:val="Prostý text Char"/>
    <w:basedOn w:val="Standardnpsmoodstavce"/>
    <w:link w:val="Prosttext"/>
    <w:uiPriority w:val="99"/>
    <w:locked/>
    <w:rsid w:val="00A958E5"/>
    <w:rPr>
      <w:rFonts w:ascii="Courier New" w:hAnsi="Courier New" w:cs="Courier New"/>
      <w:snapToGrid w:val="0"/>
      <w:lang w:val="de-DE"/>
    </w:rPr>
  </w:style>
  <w:style w:type="character" w:customStyle="1" w:styleId="Vladimir">
    <w:name w:val="Vladimir"/>
    <w:uiPriority w:val="99"/>
    <w:semiHidden/>
    <w:rsid w:val="00887C43"/>
    <w:rPr>
      <w:rFonts w:ascii="Arial" w:hAnsi="Arial" w:cs="Arial"/>
      <w:color w:val="auto"/>
      <w:sz w:val="20"/>
      <w:szCs w:val="20"/>
    </w:rPr>
  </w:style>
  <w:style w:type="paragraph" w:styleId="Zkladntext2">
    <w:name w:val="Body Text 2"/>
    <w:basedOn w:val="Normln"/>
    <w:link w:val="Zkladntext2Char"/>
    <w:uiPriority w:val="99"/>
    <w:rsid w:val="00764E2F"/>
    <w:pPr>
      <w:spacing w:after="120" w:line="480" w:lineRule="auto"/>
    </w:pPr>
  </w:style>
  <w:style w:type="character" w:customStyle="1" w:styleId="Zkladntext2Char">
    <w:name w:val="Základní text 2 Char"/>
    <w:basedOn w:val="Standardnpsmoodstavce"/>
    <w:link w:val="Zkladntext2"/>
    <w:uiPriority w:val="99"/>
    <w:semiHidden/>
    <w:locked/>
    <w:rsid w:val="009D2EA8"/>
    <w:rPr>
      <w:sz w:val="20"/>
      <w:szCs w:val="20"/>
    </w:rPr>
  </w:style>
  <w:style w:type="paragraph" w:styleId="Textkomente">
    <w:name w:val="annotation text"/>
    <w:basedOn w:val="Normln"/>
    <w:link w:val="TextkomenteChar"/>
    <w:uiPriority w:val="99"/>
    <w:semiHidden/>
    <w:rsid w:val="00A958E5"/>
  </w:style>
  <w:style w:type="character" w:customStyle="1" w:styleId="TextkomenteChar">
    <w:name w:val="Text komentáře Char"/>
    <w:basedOn w:val="Standardnpsmoodstavce"/>
    <w:link w:val="Textkomente"/>
    <w:uiPriority w:val="99"/>
    <w:locked/>
    <w:rsid w:val="00A958E5"/>
  </w:style>
  <w:style w:type="paragraph" w:styleId="Pedmtkomente">
    <w:name w:val="annotation subject"/>
    <w:basedOn w:val="Textkomente"/>
    <w:next w:val="Textkomente"/>
    <w:link w:val="PedmtkomenteChar"/>
    <w:uiPriority w:val="99"/>
    <w:semiHidden/>
    <w:rsid w:val="00A958E5"/>
    <w:rPr>
      <w:b/>
      <w:bCs/>
    </w:rPr>
  </w:style>
  <w:style w:type="character" w:customStyle="1" w:styleId="PedmtkomenteChar">
    <w:name w:val="Předmět komentáře Char"/>
    <w:basedOn w:val="TextkomenteChar"/>
    <w:link w:val="Pedmtkomente"/>
    <w:uiPriority w:val="99"/>
    <w:locked/>
    <w:rsid w:val="00A958E5"/>
    <w:rPr>
      <w:b/>
      <w:bCs/>
    </w:rPr>
  </w:style>
  <w:style w:type="paragraph" w:customStyle="1" w:styleId="CharCharCharCharCharCharCharCharCharChar">
    <w:name w:val="Char Char Char Char Char Char Char Char Char Char"/>
    <w:basedOn w:val="Normln"/>
    <w:uiPriority w:val="99"/>
    <w:rsid w:val="00A958E5"/>
    <w:pPr>
      <w:widowControl w:val="0"/>
      <w:numPr>
        <w:numId w:val="4"/>
      </w:numPr>
      <w:spacing w:line="280" w:lineRule="atLeast"/>
    </w:pPr>
    <w:rPr>
      <w:rFonts w:ascii="Arial" w:eastAsia="MS Mincho" w:hAnsi="Arial" w:cs="Arial"/>
      <w:color w:val="000080"/>
      <w:sz w:val="21"/>
      <w:szCs w:val="21"/>
      <w:lang w:val="en-GB" w:eastAsia="en-GB"/>
    </w:rPr>
  </w:style>
  <w:style w:type="paragraph" w:styleId="Zkladntextodsazen2">
    <w:name w:val="Body Text Indent 2"/>
    <w:basedOn w:val="Normln"/>
    <w:link w:val="Zkladntextodsazen2Char"/>
    <w:uiPriority w:val="99"/>
    <w:rsid w:val="00D647D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D647DB"/>
  </w:style>
  <w:style w:type="paragraph" w:customStyle="1" w:styleId="Zkladntext21">
    <w:name w:val="Základní text 21"/>
    <w:basedOn w:val="Normln"/>
    <w:rsid w:val="0064533C"/>
    <w:pPr>
      <w:suppressAutoHyphens/>
      <w:jc w:val="both"/>
    </w:pPr>
    <w:rPr>
      <w:rFonts w:ascii="Verdana" w:hAnsi="Verdana" w:cs="Verdana"/>
      <w:lang w:eastAsia="ar-SA"/>
    </w:rPr>
  </w:style>
  <w:style w:type="character" w:styleId="Zdraznn">
    <w:name w:val="Emphasis"/>
    <w:basedOn w:val="Standardnpsmoodstavce"/>
    <w:uiPriority w:val="99"/>
    <w:qFormat/>
    <w:rsid w:val="00023898"/>
    <w:rPr>
      <w:i/>
      <w:iCs/>
    </w:rPr>
  </w:style>
  <w:style w:type="character" w:styleId="Odkaznakoment">
    <w:name w:val="annotation reference"/>
    <w:basedOn w:val="Standardnpsmoodstavce"/>
    <w:uiPriority w:val="99"/>
    <w:semiHidden/>
    <w:rsid w:val="00F765B9"/>
    <w:rPr>
      <w:sz w:val="16"/>
      <w:szCs w:val="16"/>
    </w:rPr>
  </w:style>
  <w:style w:type="paragraph" w:styleId="Zkladntextodsazen">
    <w:name w:val="Body Text Indent"/>
    <w:basedOn w:val="Normln"/>
    <w:link w:val="ZkladntextodsazenChar"/>
    <w:uiPriority w:val="99"/>
    <w:rsid w:val="000173D9"/>
    <w:pPr>
      <w:spacing w:after="120"/>
      <w:ind w:left="283"/>
      <w:jc w:val="both"/>
    </w:pPr>
    <w:rPr>
      <w:rFonts w:ascii="Calibri" w:hAnsi="Calibri" w:cs="Calibri"/>
      <w:sz w:val="24"/>
      <w:szCs w:val="24"/>
    </w:rPr>
  </w:style>
  <w:style w:type="character" w:customStyle="1" w:styleId="ZkladntextodsazenChar">
    <w:name w:val="Základní text odsazený Char"/>
    <w:basedOn w:val="Standardnpsmoodstavce"/>
    <w:link w:val="Zkladntextodsazen"/>
    <w:uiPriority w:val="99"/>
    <w:locked/>
    <w:rsid w:val="000173D9"/>
    <w:rPr>
      <w:rFonts w:ascii="Calibri" w:hAnsi="Calibri" w:cs="Calibri"/>
      <w:sz w:val="24"/>
      <w:szCs w:val="24"/>
    </w:rPr>
  </w:style>
  <w:style w:type="paragraph" w:styleId="Odstavecseseznamem">
    <w:name w:val="List Paragraph"/>
    <w:basedOn w:val="Normln"/>
    <w:uiPriority w:val="99"/>
    <w:qFormat/>
    <w:rsid w:val="00C579E5"/>
    <w:pPr>
      <w:spacing w:after="200" w:line="276" w:lineRule="auto"/>
      <w:ind w:left="720"/>
    </w:pPr>
    <w:rPr>
      <w:rFonts w:ascii="Calibri" w:hAnsi="Calibri" w:cs="Calibri"/>
      <w:sz w:val="22"/>
      <w:szCs w:val="22"/>
      <w:lang w:eastAsia="en-US"/>
    </w:rPr>
  </w:style>
  <w:style w:type="character" w:styleId="Siln">
    <w:name w:val="Strong"/>
    <w:uiPriority w:val="99"/>
    <w:qFormat/>
    <w:locked/>
    <w:rsid w:val="001F2D14"/>
    <w:rPr>
      <w:b/>
      <w:bCs/>
    </w:rPr>
  </w:style>
  <w:style w:type="character" w:styleId="slostrnky">
    <w:name w:val="page number"/>
    <w:basedOn w:val="Standardnpsmoodstavce"/>
    <w:rsid w:val="002C01C2"/>
  </w:style>
  <w:style w:type="paragraph" w:styleId="Revize">
    <w:name w:val="Revision"/>
    <w:hidden/>
    <w:uiPriority w:val="99"/>
    <w:semiHidden/>
    <w:rsid w:val="000742C9"/>
    <w:rPr>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1183">
      <w:marLeft w:val="0"/>
      <w:marRight w:val="0"/>
      <w:marTop w:val="0"/>
      <w:marBottom w:val="0"/>
      <w:divBdr>
        <w:top w:val="none" w:sz="0" w:space="0" w:color="auto"/>
        <w:left w:val="none" w:sz="0" w:space="0" w:color="auto"/>
        <w:bottom w:val="none" w:sz="0" w:space="0" w:color="auto"/>
        <w:right w:val="none" w:sz="0" w:space="0" w:color="auto"/>
      </w:divBdr>
    </w:div>
    <w:div w:id="288321184">
      <w:marLeft w:val="0"/>
      <w:marRight w:val="0"/>
      <w:marTop w:val="0"/>
      <w:marBottom w:val="0"/>
      <w:divBdr>
        <w:top w:val="none" w:sz="0" w:space="0" w:color="auto"/>
        <w:left w:val="none" w:sz="0" w:space="0" w:color="auto"/>
        <w:bottom w:val="none" w:sz="0" w:space="0" w:color="auto"/>
        <w:right w:val="none" w:sz="0" w:space="0" w:color="auto"/>
      </w:divBdr>
    </w:div>
    <w:div w:id="28832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AD04-AB54-44ED-9FDC-FCD616A3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411</Words>
  <Characters>2429</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Městská část Praha 13</vt:lpstr>
      <vt:lpstr>Městská část Praha 13</vt:lpstr>
    </vt:vector>
  </TitlesOfParts>
  <Compan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13</dc:title>
  <dc:creator>Ciperova</dc:creator>
  <cp:lastModifiedBy>Vladimír Levandovský</cp:lastModifiedBy>
  <cp:revision>16</cp:revision>
  <cp:lastPrinted>2014-08-15T12:24:00Z</cp:lastPrinted>
  <dcterms:created xsi:type="dcterms:W3CDTF">2017-01-19T12:00:00Z</dcterms:created>
  <dcterms:modified xsi:type="dcterms:W3CDTF">2018-11-02T13:45:00Z</dcterms:modified>
</cp:coreProperties>
</file>