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1956" w14:textId="77777777" w:rsidR="00C35B83" w:rsidRPr="00CC3B1B" w:rsidRDefault="00566C41" w:rsidP="00CB245E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CC3B1B">
        <w:rPr>
          <w:rFonts w:ascii="Calibri" w:hAnsi="Calibri" w:cs="Calibri"/>
          <w:b/>
          <w:sz w:val="28"/>
          <w:szCs w:val="28"/>
        </w:rPr>
        <w:t>Smlouva o poskytování právních služeb</w:t>
      </w:r>
      <w:r w:rsidR="00C35B83" w:rsidRPr="00CC3B1B">
        <w:rPr>
          <w:rFonts w:ascii="Calibri" w:hAnsi="Calibri" w:cs="Calibri"/>
          <w:b/>
          <w:sz w:val="28"/>
          <w:szCs w:val="28"/>
        </w:rPr>
        <w:t xml:space="preserve"> </w:t>
      </w:r>
    </w:p>
    <w:p w14:paraId="76AB6B02" w14:textId="1700B5E9" w:rsidR="00566C41" w:rsidRPr="002C7285" w:rsidRDefault="00566C41" w:rsidP="00CB245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C3B1B">
        <w:rPr>
          <w:rFonts w:ascii="Calibri" w:hAnsi="Calibri" w:cs="Calibri"/>
          <w:b/>
          <w:sz w:val="24"/>
          <w:szCs w:val="24"/>
        </w:rPr>
        <w:t>v obla</w:t>
      </w:r>
      <w:r w:rsidR="00C35B83" w:rsidRPr="00CC3B1B">
        <w:rPr>
          <w:rFonts w:ascii="Calibri" w:hAnsi="Calibri" w:cs="Calibri"/>
          <w:b/>
          <w:sz w:val="24"/>
          <w:szCs w:val="24"/>
        </w:rPr>
        <w:t>sti práva duševního vlastnictví</w:t>
      </w:r>
    </w:p>
    <w:p w14:paraId="29352EC7" w14:textId="77777777" w:rsidR="00566C41" w:rsidRPr="002C7285" w:rsidRDefault="00566C41" w:rsidP="00CB245E">
      <w:pPr>
        <w:spacing w:line="276" w:lineRule="auto"/>
        <w:rPr>
          <w:rFonts w:ascii="Calibri" w:hAnsi="Calibri" w:cs="Calibri"/>
          <w:sz w:val="22"/>
        </w:rPr>
      </w:pPr>
    </w:p>
    <w:p w14:paraId="7850564A" w14:textId="09D33A3D" w:rsidR="00566C41" w:rsidRPr="002C7285" w:rsidRDefault="00C11C35" w:rsidP="00744511">
      <w:pPr>
        <w:spacing w:after="60" w:line="276" w:lineRule="auto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Fyzikální ústav AV ČR, v.</w:t>
      </w:r>
      <w:r w:rsidR="00854627" w:rsidRPr="002C7285">
        <w:rPr>
          <w:rFonts w:ascii="Calibri" w:hAnsi="Calibri" w:cs="Calibri"/>
          <w:b/>
          <w:sz w:val="22"/>
        </w:rPr>
        <w:t xml:space="preserve"> </w:t>
      </w:r>
      <w:r w:rsidRPr="002C7285">
        <w:rPr>
          <w:rFonts w:ascii="Calibri" w:hAnsi="Calibri" w:cs="Calibri"/>
          <w:b/>
          <w:sz w:val="22"/>
        </w:rPr>
        <w:t>v.</w:t>
      </w:r>
      <w:r w:rsidR="00854627" w:rsidRPr="002C7285">
        <w:rPr>
          <w:rFonts w:ascii="Calibri" w:hAnsi="Calibri" w:cs="Calibri"/>
          <w:b/>
          <w:sz w:val="22"/>
        </w:rPr>
        <w:t xml:space="preserve"> </w:t>
      </w:r>
      <w:r w:rsidRPr="002C7285">
        <w:rPr>
          <w:rFonts w:ascii="Calibri" w:hAnsi="Calibri" w:cs="Calibri"/>
          <w:b/>
          <w:sz w:val="22"/>
        </w:rPr>
        <w:t>i.</w:t>
      </w:r>
    </w:p>
    <w:p w14:paraId="42609721" w14:textId="105DC958" w:rsidR="00C11C35" w:rsidRPr="002C7285" w:rsidRDefault="009866BF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Sídlo:</w:t>
      </w:r>
      <w:r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854627" w:rsidRPr="002C7285">
        <w:rPr>
          <w:rFonts w:ascii="Calibri" w:hAnsi="Calibri" w:cs="Calibri"/>
          <w:sz w:val="22"/>
        </w:rPr>
        <w:tab/>
      </w:r>
      <w:r w:rsidR="00C11C35" w:rsidRPr="002C7285">
        <w:rPr>
          <w:rFonts w:ascii="Calibri" w:hAnsi="Calibri" w:cs="Calibri"/>
          <w:sz w:val="22"/>
        </w:rPr>
        <w:t>Na Slovance 1999/2, 182 21 Praha 8</w:t>
      </w:r>
    </w:p>
    <w:p w14:paraId="0E92A9E7" w14:textId="17B52719" w:rsidR="00C11C35" w:rsidRPr="002C7285" w:rsidRDefault="009866BF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IČ:</w:t>
      </w:r>
      <w:r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854627" w:rsidRPr="002C7285">
        <w:rPr>
          <w:rFonts w:ascii="Calibri" w:hAnsi="Calibri" w:cs="Calibri"/>
          <w:sz w:val="22"/>
        </w:rPr>
        <w:tab/>
      </w:r>
      <w:r w:rsidR="00C11C35" w:rsidRPr="002C7285">
        <w:rPr>
          <w:rFonts w:ascii="Calibri" w:hAnsi="Calibri" w:cs="Calibri"/>
          <w:sz w:val="22"/>
        </w:rPr>
        <w:t>68378271</w:t>
      </w:r>
    </w:p>
    <w:p w14:paraId="2B8CBF63" w14:textId="5B8C7493" w:rsidR="00C11C35" w:rsidRPr="002C7285" w:rsidRDefault="009866BF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DIČ:</w:t>
      </w:r>
      <w:r w:rsidR="00C11C35"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854627" w:rsidRPr="002C7285">
        <w:rPr>
          <w:rFonts w:ascii="Calibri" w:hAnsi="Calibri" w:cs="Calibri"/>
          <w:sz w:val="22"/>
        </w:rPr>
        <w:tab/>
      </w:r>
      <w:r w:rsidR="00C11C35" w:rsidRPr="002C7285">
        <w:rPr>
          <w:rFonts w:ascii="Calibri" w:hAnsi="Calibri" w:cs="Calibri"/>
          <w:sz w:val="22"/>
        </w:rPr>
        <w:t>CZ68378271</w:t>
      </w:r>
    </w:p>
    <w:p w14:paraId="3B704BE8" w14:textId="4C3B03A7" w:rsidR="00C11C35" w:rsidRPr="002C7285" w:rsidRDefault="009866BF" w:rsidP="00744511">
      <w:pPr>
        <w:spacing w:after="60" w:line="276" w:lineRule="auto"/>
        <w:ind w:left="2127" w:hanging="2127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Zapsán/a:</w:t>
      </w:r>
      <w:r w:rsidRPr="002C7285">
        <w:rPr>
          <w:rFonts w:ascii="Calibri" w:hAnsi="Calibri" w:cs="Calibri"/>
          <w:sz w:val="22"/>
        </w:rPr>
        <w:tab/>
        <w:t>v rejstříku veřejných výzkumných institucí vedeném Mi</w:t>
      </w:r>
      <w:r w:rsidR="00854627" w:rsidRPr="002C7285">
        <w:rPr>
          <w:rFonts w:ascii="Calibri" w:hAnsi="Calibri" w:cs="Calibri"/>
          <w:sz w:val="22"/>
        </w:rPr>
        <w:t xml:space="preserve">nisterstvem školství, mládeže a </w:t>
      </w:r>
      <w:r w:rsidRPr="002C7285">
        <w:rPr>
          <w:rFonts w:ascii="Calibri" w:hAnsi="Calibri" w:cs="Calibri"/>
          <w:sz w:val="22"/>
        </w:rPr>
        <w:t>tělovýchovy České republiky</w:t>
      </w:r>
    </w:p>
    <w:p w14:paraId="090A7D19" w14:textId="0F07EC59" w:rsidR="00C11C35" w:rsidRPr="002C7285" w:rsidRDefault="00053DC5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Zastoupen</w:t>
      </w:r>
      <w:r w:rsidR="007404BE" w:rsidRPr="002C7285">
        <w:rPr>
          <w:rFonts w:ascii="Calibri" w:hAnsi="Calibri" w:cs="Calibri"/>
          <w:sz w:val="22"/>
        </w:rPr>
        <w:t>/a:</w:t>
      </w:r>
      <w:r w:rsidR="007404BE" w:rsidRPr="002C7285">
        <w:rPr>
          <w:rFonts w:ascii="Calibri" w:hAnsi="Calibri" w:cs="Calibri"/>
          <w:sz w:val="22"/>
        </w:rPr>
        <w:tab/>
      </w:r>
      <w:r w:rsidR="00854627" w:rsidRPr="002C7285">
        <w:rPr>
          <w:rFonts w:ascii="Calibri" w:hAnsi="Calibri" w:cs="Calibri"/>
          <w:sz w:val="22"/>
        </w:rPr>
        <w:tab/>
      </w:r>
      <w:r w:rsidR="007404BE" w:rsidRPr="002C7285">
        <w:rPr>
          <w:rFonts w:ascii="Calibri" w:hAnsi="Calibri" w:cs="Calibri"/>
          <w:sz w:val="22"/>
        </w:rPr>
        <w:t>RNDr. Michaelem Prouzou, Ph.D., ředitelem</w:t>
      </w:r>
    </w:p>
    <w:p w14:paraId="4322AA7D" w14:textId="56C82F96" w:rsidR="000505CB" w:rsidRPr="002C7285" w:rsidRDefault="000505CB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Bankovní spojení:</w:t>
      </w:r>
      <w:r w:rsidRPr="002C7285">
        <w:rPr>
          <w:rFonts w:ascii="Calibri" w:hAnsi="Calibri" w:cs="Calibri"/>
          <w:sz w:val="22"/>
        </w:rPr>
        <w:tab/>
      </w:r>
      <w:proofErr w:type="spellStart"/>
      <w:r w:rsidR="00CA2069" w:rsidRPr="002C7285">
        <w:rPr>
          <w:rFonts w:ascii="Calibri" w:hAnsi="Calibri" w:cs="Calibri"/>
          <w:sz w:val="22"/>
        </w:rPr>
        <w:t>UniCredit</w:t>
      </w:r>
      <w:proofErr w:type="spellEnd"/>
      <w:r w:rsidR="00CA2069" w:rsidRPr="002C7285">
        <w:rPr>
          <w:rFonts w:ascii="Calibri" w:hAnsi="Calibri" w:cs="Calibri"/>
          <w:sz w:val="22"/>
        </w:rPr>
        <w:t xml:space="preserve"> Bank Czech Republic and Slovakia, a.s.</w:t>
      </w:r>
    </w:p>
    <w:p w14:paraId="744082BC" w14:textId="1D52CF55" w:rsidR="00EE7A84" w:rsidRPr="002C7285" w:rsidRDefault="000505CB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 xml:space="preserve">Číslo účtu: </w:t>
      </w:r>
      <w:r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2606F6" w:rsidRPr="002C7285">
        <w:rPr>
          <w:rFonts w:ascii="Calibri" w:hAnsi="Calibri" w:cs="Calibri"/>
          <w:sz w:val="22"/>
        </w:rPr>
        <w:t>2106535627/2700</w:t>
      </w:r>
    </w:p>
    <w:p w14:paraId="5CEA6D20" w14:textId="5D36C887" w:rsidR="00566C41" w:rsidRPr="002C7285" w:rsidRDefault="007404BE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(dále jen „</w:t>
      </w:r>
      <w:r w:rsidRPr="002C7285">
        <w:rPr>
          <w:rFonts w:ascii="Calibri" w:hAnsi="Calibri" w:cs="Calibri"/>
          <w:b/>
          <w:sz w:val="22"/>
        </w:rPr>
        <w:t>Klient</w:t>
      </w:r>
      <w:r w:rsidRPr="002C7285">
        <w:rPr>
          <w:rFonts w:ascii="Calibri" w:hAnsi="Calibri" w:cs="Calibri"/>
          <w:sz w:val="22"/>
        </w:rPr>
        <w:t>“</w:t>
      </w:r>
      <w:r w:rsidR="00C11C35" w:rsidRPr="002C7285">
        <w:rPr>
          <w:rFonts w:ascii="Calibri" w:hAnsi="Calibri" w:cs="Calibri"/>
          <w:sz w:val="22"/>
        </w:rPr>
        <w:t>)</w:t>
      </w:r>
    </w:p>
    <w:p w14:paraId="19B7C461" w14:textId="77777777" w:rsidR="007404BE" w:rsidRPr="002C7285" w:rsidRDefault="007404BE" w:rsidP="00744511">
      <w:pPr>
        <w:spacing w:after="60" w:line="276" w:lineRule="auto"/>
        <w:rPr>
          <w:rFonts w:ascii="Calibri" w:hAnsi="Calibri" w:cs="Calibri"/>
          <w:sz w:val="22"/>
        </w:rPr>
      </w:pPr>
    </w:p>
    <w:p w14:paraId="2869456F" w14:textId="77777777" w:rsidR="00566C41" w:rsidRPr="002C7285" w:rsidRDefault="00566C41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a</w:t>
      </w:r>
    </w:p>
    <w:p w14:paraId="699980DF" w14:textId="77777777" w:rsidR="00566C41" w:rsidRPr="002C7285" w:rsidRDefault="00566C41" w:rsidP="00744511">
      <w:pPr>
        <w:spacing w:after="60" w:line="276" w:lineRule="auto"/>
        <w:rPr>
          <w:rFonts w:ascii="Calibri" w:hAnsi="Calibri" w:cs="Calibri"/>
          <w:sz w:val="22"/>
        </w:rPr>
      </w:pPr>
    </w:p>
    <w:p w14:paraId="40F1EB24" w14:textId="5C794C7E" w:rsidR="00566C41" w:rsidRPr="002C7285" w:rsidRDefault="00E856B1" w:rsidP="00744511">
      <w:pPr>
        <w:spacing w:after="60" w:line="276" w:lineRule="auto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[</w:t>
      </w:r>
      <w:r w:rsidRPr="002C7285">
        <w:rPr>
          <w:rFonts w:ascii="Calibri" w:hAnsi="Calibri" w:cs="Calibri"/>
          <w:b/>
          <w:sz w:val="22"/>
          <w:highlight w:val="yellow"/>
        </w:rPr>
        <w:t>bude doplněno</w:t>
      </w:r>
      <w:r w:rsidRPr="002C7285">
        <w:rPr>
          <w:rFonts w:ascii="Calibri" w:hAnsi="Calibri" w:cs="Calibri"/>
          <w:b/>
          <w:sz w:val="22"/>
        </w:rPr>
        <w:t>]</w:t>
      </w:r>
    </w:p>
    <w:p w14:paraId="1BD68EC9" w14:textId="6FC9A6B4" w:rsidR="00566C41" w:rsidRPr="002C7285" w:rsidRDefault="007404BE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 xml:space="preserve">Sídlo: </w:t>
      </w:r>
      <w:r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0505CB" w:rsidRPr="002C7285">
        <w:rPr>
          <w:rFonts w:ascii="Calibri" w:hAnsi="Calibri" w:cs="Calibri"/>
          <w:sz w:val="22"/>
        </w:rPr>
        <w:tab/>
      </w:r>
      <w:r w:rsidR="00E856B1" w:rsidRPr="002C7285">
        <w:rPr>
          <w:rFonts w:ascii="Calibri" w:hAnsi="Calibri" w:cs="Calibri"/>
          <w:sz w:val="22"/>
        </w:rPr>
        <w:t>[</w:t>
      </w:r>
      <w:r w:rsidR="00E856B1" w:rsidRPr="002C7285">
        <w:rPr>
          <w:rFonts w:ascii="Calibri" w:hAnsi="Calibri" w:cs="Calibri"/>
          <w:sz w:val="22"/>
          <w:highlight w:val="yellow"/>
        </w:rPr>
        <w:t>bude doplněno</w:t>
      </w:r>
      <w:r w:rsidR="00E856B1" w:rsidRPr="002C7285">
        <w:rPr>
          <w:rFonts w:ascii="Calibri" w:hAnsi="Calibri" w:cs="Calibri"/>
          <w:sz w:val="22"/>
        </w:rPr>
        <w:t>]</w:t>
      </w:r>
    </w:p>
    <w:p w14:paraId="0DC7B4E8" w14:textId="52D069B9" w:rsidR="007404BE" w:rsidRPr="002C7285" w:rsidRDefault="001D1F0F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IČ</w:t>
      </w:r>
      <w:r w:rsidR="007404BE" w:rsidRPr="002C7285">
        <w:rPr>
          <w:rFonts w:ascii="Calibri" w:hAnsi="Calibri" w:cs="Calibri"/>
          <w:sz w:val="22"/>
        </w:rPr>
        <w:t>:</w:t>
      </w:r>
      <w:r w:rsidR="007404BE" w:rsidRPr="002C7285">
        <w:rPr>
          <w:rFonts w:ascii="Calibri" w:hAnsi="Calibri" w:cs="Calibri"/>
          <w:sz w:val="22"/>
        </w:rPr>
        <w:tab/>
      </w:r>
      <w:r w:rsidR="000505CB" w:rsidRPr="002C7285">
        <w:rPr>
          <w:rFonts w:ascii="Calibri" w:hAnsi="Calibri" w:cs="Calibri"/>
          <w:sz w:val="22"/>
        </w:rPr>
        <w:tab/>
      </w:r>
      <w:r w:rsidR="007404BE" w:rsidRPr="002C7285">
        <w:rPr>
          <w:rFonts w:ascii="Calibri" w:hAnsi="Calibri" w:cs="Calibri"/>
          <w:sz w:val="22"/>
        </w:rPr>
        <w:tab/>
      </w:r>
      <w:r w:rsidR="00E856B1" w:rsidRPr="002C7285">
        <w:rPr>
          <w:rFonts w:ascii="Calibri" w:hAnsi="Calibri" w:cs="Calibri"/>
          <w:sz w:val="22"/>
        </w:rPr>
        <w:t>[</w:t>
      </w:r>
      <w:r w:rsidR="00E856B1" w:rsidRPr="002C7285">
        <w:rPr>
          <w:rFonts w:ascii="Calibri" w:hAnsi="Calibri" w:cs="Calibri"/>
          <w:sz w:val="22"/>
          <w:highlight w:val="yellow"/>
        </w:rPr>
        <w:t>bude doplněno</w:t>
      </w:r>
      <w:r w:rsidR="00E856B1" w:rsidRPr="002C7285">
        <w:rPr>
          <w:rFonts w:ascii="Calibri" w:hAnsi="Calibri" w:cs="Calibri"/>
          <w:sz w:val="22"/>
        </w:rPr>
        <w:t>]</w:t>
      </w:r>
    </w:p>
    <w:p w14:paraId="3F81304A" w14:textId="65808F8C" w:rsidR="007404BE" w:rsidRPr="002C7285" w:rsidRDefault="007404BE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DIČ:</w:t>
      </w:r>
      <w:r w:rsidRPr="002C7285">
        <w:rPr>
          <w:rFonts w:ascii="Calibri" w:hAnsi="Calibri" w:cs="Calibri"/>
          <w:sz w:val="22"/>
        </w:rPr>
        <w:tab/>
      </w:r>
      <w:r w:rsidR="000505CB"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E856B1" w:rsidRPr="002C7285">
        <w:rPr>
          <w:rFonts w:ascii="Calibri" w:hAnsi="Calibri" w:cs="Calibri"/>
          <w:sz w:val="22"/>
        </w:rPr>
        <w:t>[</w:t>
      </w:r>
      <w:r w:rsidR="00E856B1" w:rsidRPr="002C7285">
        <w:rPr>
          <w:rFonts w:ascii="Calibri" w:hAnsi="Calibri" w:cs="Calibri"/>
          <w:sz w:val="22"/>
          <w:highlight w:val="yellow"/>
        </w:rPr>
        <w:t>bude doplněno</w:t>
      </w:r>
      <w:r w:rsidR="00E856B1" w:rsidRPr="002C7285">
        <w:rPr>
          <w:rFonts w:ascii="Calibri" w:hAnsi="Calibri" w:cs="Calibri"/>
          <w:sz w:val="22"/>
        </w:rPr>
        <w:t>]</w:t>
      </w:r>
    </w:p>
    <w:p w14:paraId="3142A05A" w14:textId="100FEAB1" w:rsidR="007404BE" w:rsidRPr="002C7285" w:rsidRDefault="00053DC5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Zapsán/a:</w:t>
      </w:r>
      <w:r w:rsidRPr="002C7285">
        <w:rPr>
          <w:rFonts w:ascii="Calibri" w:hAnsi="Calibri" w:cs="Calibri"/>
          <w:sz w:val="22"/>
        </w:rPr>
        <w:tab/>
      </w:r>
      <w:r w:rsidR="000505CB"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>[</w:t>
      </w:r>
      <w:r w:rsidRPr="002C7285">
        <w:rPr>
          <w:rFonts w:ascii="Calibri" w:hAnsi="Calibri" w:cs="Calibri"/>
          <w:sz w:val="22"/>
          <w:highlight w:val="yellow"/>
        </w:rPr>
        <w:t>bude doplněno</w:t>
      </w:r>
      <w:r w:rsidRPr="002C7285">
        <w:rPr>
          <w:rFonts w:ascii="Calibri" w:hAnsi="Calibri" w:cs="Calibri"/>
          <w:sz w:val="22"/>
        </w:rPr>
        <w:t>]</w:t>
      </w:r>
    </w:p>
    <w:p w14:paraId="7AC3C8B9" w14:textId="4DAB534E" w:rsidR="00053DC5" w:rsidRPr="002C7285" w:rsidRDefault="00053DC5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Zastoupen/a:</w:t>
      </w:r>
      <w:r w:rsidRPr="002C7285">
        <w:rPr>
          <w:rFonts w:ascii="Calibri" w:hAnsi="Calibri" w:cs="Calibri"/>
          <w:sz w:val="22"/>
        </w:rPr>
        <w:tab/>
      </w:r>
      <w:r w:rsidR="000505CB"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>[</w:t>
      </w:r>
      <w:r w:rsidRPr="002C7285">
        <w:rPr>
          <w:rFonts w:ascii="Calibri" w:hAnsi="Calibri" w:cs="Calibri"/>
          <w:sz w:val="22"/>
          <w:highlight w:val="yellow"/>
        </w:rPr>
        <w:t>bude doplněno</w:t>
      </w:r>
      <w:r w:rsidRPr="002C7285">
        <w:rPr>
          <w:rFonts w:ascii="Calibri" w:hAnsi="Calibri" w:cs="Calibri"/>
          <w:sz w:val="22"/>
        </w:rPr>
        <w:t>], [</w:t>
      </w:r>
      <w:r w:rsidRPr="002C7285">
        <w:rPr>
          <w:rFonts w:ascii="Calibri" w:hAnsi="Calibri" w:cs="Calibri"/>
          <w:sz w:val="22"/>
          <w:highlight w:val="yellow"/>
        </w:rPr>
        <w:t>bude doplněno</w:t>
      </w:r>
      <w:r w:rsidRPr="002C7285">
        <w:rPr>
          <w:rFonts w:ascii="Calibri" w:hAnsi="Calibri" w:cs="Calibri"/>
          <w:sz w:val="22"/>
        </w:rPr>
        <w:t>]</w:t>
      </w:r>
    </w:p>
    <w:p w14:paraId="35712EF8" w14:textId="771E872F" w:rsidR="000505CB" w:rsidRPr="002C7285" w:rsidRDefault="00053DC5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B</w:t>
      </w:r>
      <w:r w:rsidR="00566C41" w:rsidRPr="002C7285">
        <w:rPr>
          <w:rFonts w:ascii="Calibri" w:hAnsi="Calibri" w:cs="Calibri"/>
          <w:sz w:val="22"/>
        </w:rPr>
        <w:t xml:space="preserve">ankovní </w:t>
      </w:r>
      <w:r w:rsidR="000505CB" w:rsidRPr="002C7285">
        <w:rPr>
          <w:rFonts w:ascii="Calibri" w:hAnsi="Calibri" w:cs="Calibri"/>
          <w:sz w:val="22"/>
        </w:rPr>
        <w:t>spojení:</w:t>
      </w:r>
      <w:r w:rsidR="000505CB" w:rsidRPr="002C7285">
        <w:rPr>
          <w:rFonts w:ascii="Calibri" w:hAnsi="Calibri" w:cs="Calibri"/>
          <w:sz w:val="22"/>
        </w:rPr>
        <w:tab/>
      </w:r>
      <w:r w:rsidR="00566C41" w:rsidRPr="002C7285">
        <w:rPr>
          <w:rFonts w:ascii="Calibri" w:hAnsi="Calibri" w:cs="Calibri"/>
          <w:sz w:val="22"/>
        </w:rPr>
        <w:t>[</w:t>
      </w:r>
      <w:r w:rsidR="00566C41" w:rsidRPr="002C7285">
        <w:rPr>
          <w:rFonts w:ascii="Calibri" w:hAnsi="Calibri" w:cs="Calibri"/>
          <w:sz w:val="22"/>
          <w:highlight w:val="yellow"/>
        </w:rPr>
        <w:t xml:space="preserve">bude </w:t>
      </w:r>
      <w:r w:rsidR="000505CB" w:rsidRPr="002C7285">
        <w:rPr>
          <w:rFonts w:ascii="Calibri" w:hAnsi="Calibri" w:cs="Calibri"/>
          <w:sz w:val="22"/>
          <w:highlight w:val="yellow"/>
        </w:rPr>
        <w:t>doplně</w:t>
      </w:r>
      <w:r w:rsidR="002E4621" w:rsidRPr="002C7285">
        <w:rPr>
          <w:rFonts w:ascii="Calibri" w:hAnsi="Calibri" w:cs="Calibri"/>
          <w:sz w:val="22"/>
          <w:highlight w:val="yellow"/>
        </w:rPr>
        <w:t>no</w:t>
      </w:r>
      <w:r w:rsidR="000505CB" w:rsidRPr="002C7285">
        <w:rPr>
          <w:rFonts w:ascii="Calibri" w:hAnsi="Calibri" w:cs="Calibri"/>
          <w:sz w:val="22"/>
        </w:rPr>
        <w:t>]</w:t>
      </w:r>
      <w:r w:rsidR="00566C41" w:rsidRPr="002C7285">
        <w:rPr>
          <w:rFonts w:ascii="Calibri" w:hAnsi="Calibri" w:cs="Calibri"/>
          <w:sz w:val="22"/>
        </w:rPr>
        <w:t xml:space="preserve"> </w:t>
      </w:r>
    </w:p>
    <w:p w14:paraId="06834025" w14:textId="5841F884" w:rsidR="00EE7A84" w:rsidRPr="002C7285" w:rsidRDefault="000505CB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Č</w:t>
      </w:r>
      <w:r w:rsidR="00566C41" w:rsidRPr="002C7285">
        <w:rPr>
          <w:rFonts w:ascii="Calibri" w:hAnsi="Calibri" w:cs="Calibri"/>
          <w:sz w:val="22"/>
        </w:rPr>
        <w:t xml:space="preserve">íslo účtu: </w:t>
      </w:r>
      <w:r w:rsidRPr="002C7285">
        <w:rPr>
          <w:rFonts w:ascii="Calibri" w:hAnsi="Calibri" w:cs="Calibri"/>
          <w:sz w:val="22"/>
        </w:rPr>
        <w:tab/>
      </w:r>
      <w:r w:rsidRPr="002C7285">
        <w:rPr>
          <w:rFonts w:ascii="Calibri" w:hAnsi="Calibri" w:cs="Calibri"/>
          <w:sz w:val="22"/>
        </w:rPr>
        <w:tab/>
      </w:r>
      <w:r w:rsidR="00566C41" w:rsidRPr="002C7285">
        <w:rPr>
          <w:rFonts w:ascii="Calibri" w:hAnsi="Calibri" w:cs="Calibri"/>
          <w:sz w:val="22"/>
        </w:rPr>
        <w:t>[</w:t>
      </w:r>
      <w:r w:rsidR="00566C41" w:rsidRPr="002C7285">
        <w:rPr>
          <w:rFonts w:ascii="Calibri" w:hAnsi="Calibri" w:cs="Calibri"/>
          <w:sz w:val="22"/>
          <w:highlight w:val="yellow"/>
        </w:rPr>
        <w:t>bude doplněno</w:t>
      </w:r>
      <w:r w:rsidR="00CB245E" w:rsidRPr="002C7285">
        <w:rPr>
          <w:rFonts w:ascii="Calibri" w:hAnsi="Calibri" w:cs="Calibri"/>
          <w:sz w:val="22"/>
        </w:rPr>
        <w:t>]</w:t>
      </w:r>
    </w:p>
    <w:p w14:paraId="27A80A35" w14:textId="74368D42" w:rsidR="00566C41" w:rsidRPr="002C7285" w:rsidRDefault="0098433D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 xml:space="preserve">(dále </w:t>
      </w:r>
      <w:r w:rsidR="005E49F1" w:rsidRPr="002C7285">
        <w:rPr>
          <w:rFonts w:ascii="Calibri" w:hAnsi="Calibri" w:cs="Calibri"/>
          <w:sz w:val="22"/>
        </w:rPr>
        <w:t>jen „</w:t>
      </w:r>
      <w:r w:rsidR="005E49F1" w:rsidRPr="00CC3B1B">
        <w:rPr>
          <w:rFonts w:ascii="Calibri" w:hAnsi="Calibri" w:cs="Calibri"/>
          <w:b/>
          <w:bCs/>
          <w:sz w:val="22"/>
        </w:rPr>
        <w:t>Advokátní</w:t>
      </w:r>
      <w:r w:rsidRPr="002C7285">
        <w:rPr>
          <w:rFonts w:ascii="Calibri" w:hAnsi="Calibri" w:cs="Calibri"/>
          <w:b/>
          <w:sz w:val="22"/>
        </w:rPr>
        <w:t xml:space="preserve"> kancelář</w:t>
      </w:r>
      <w:r w:rsidRPr="002C7285">
        <w:rPr>
          <w:rFonts w:ascii="Calibri" w:hAnsi="Calibri" w:cs="Calibri"/>
          <w:sz w:val="22"/>
        </w:rPr>
        <w:t>“</w:t>
      </w:r>
      <w:r w:rsidR="00CC3B1B">
        <w:rPr>
          <w:rFonts w:ascii="Calibri" w:hAnsi="Calibri" w:cs="Calibri"/>
          <w:sz w:val="22"/>
        </w:rPr>
        <w:t xml:space="preserve"> nebo „</w:t>
      </w:r>
      <w:r w:rsidR="00CC3B1B" w:rsidRPr="00CC3B1B">
        <w:rPr>
          <w:rFonts w:ascii="Calibri" w:hAnsi="Calibri" w:cs="Calibri"/>
          <w:b/>
          <w:bCs/>
          <w:sz w:val="22"/>
        </w:rPr>
        <w:t>Advokát</w:t>
      </w:r>
      <w:r w:rsidR="00CC3B1B">
        <w:rPr>
          <w:rFonts w:ascii="Calibri" w:hAnsi="Calibri" w:cs="Calibri"/>
          <w:sz w:val="22"/>
        </w:rPr>
        <w:t>“</w:t>
      </w:r>
      <w:r w:rsidRPr="002C7285">
        <w:rPr>
          <w:rFonts w:ascii="Calibri" w:hAnsi="Calibri" w:cs="Calibri"/>
          <w:sz w:val="22"/>
        </w:rPr>
        <w:t>)</w:t>
      </w:r>
    </w:p>
    <w:p w14:paraId="749C6021" w14:textId="77777777" w:rsidR="00566C41" w:rsidRPr="002C7285" w:rsidRDefault="00566C41" w:rsidP="00744511">
      <w:pPr>
        <w:spacing w:after="60" w:line="276" w:lineRule="auto"/>
        <w:rPr>
          <w:rFonts w:ascii="Calibri" w:hAnsi="Calibri" w:cs="Calibri"/>
          <w:sz w:val="22"/>
        </w:rPr>
      </w:pPr>
    </w:p>
    <w:p w14:paraId="061E63B4" w14:textId="2B853283" w:rsidR="0098433D" w:rsidRPr="002C7285" w:rsidRDefault="0098433D" w:rsidP="00744511">
      <w:pPr>
        <w:spacing w:after="60"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>(společně dále též jen „</w:t>
      </w:r>
      <w:r w:rsidRPr="002C7285">
        <w:rPr>
          <w:rFonts w:ascii="Calibri" w:hAnsi="Calibri" w:cs="Calibri"/>
          <w:b/>
          <w:sz w:val="22"/>
        </w:rPr>
        <w:t>Smluvní strany</w:t>
      </w:r>
      <w:r w:rsidRPr="002C7285">
        <w:rPr>
          <w:rFonts w:ascii="Calibri" w:hAnsi="Calibri" w:cs="Calibri"/>
          <w:sz w:val="22"/>
        </w:rPr>
        <w:t>“ a jednotlivě dále též jen „</w:t>
      </w:r>
      <w:r w:rsidRPr="002C7285">
        <w:rPr>
          <w:rFonts w:ascii="Calibri" w:hAnsi="Calibri" w:cs="Calibri"/>
          <w:b/>
          <w:sz w:val="22"/>
        </w:rPr>
        <w:t>Smluvní strana</w:t>
      </w:r>
      <w:r w:rsidRPr="002C7285">
        <w:rPr>
          <w:rFonts w:ascii="Calibri" w:hAnsi="Calibri" w:cs="Calibri"/>
          <w:sz w:val="22"/>
        </w:rPr>
        <w:t>“)</w:t>
      </w:r>
    </w:p>
    <w:p w14:paraId="2FEF8C54" w14:textId="77777777" w:rsidR="0098433D" w:rsidRPr="002C7285" w:rsidRDefault="0098433D" w:rsidP="00CB245E">
      <w:pPr>
        <w:spacing w:line="276" w:lineRule="auto"/>
        <w:rPr>
          <w:rFonts w:ascii="Calibri" w:hAnsi="Calibri" w:cs="Calibri"/>
          <w:sz w:val="22"/>
        </w:rPr>
      </w:pPr>
    </w:p>
    <w:p w14:paraId="2E20B9C4" w14:textId="76F13ED1" w:rsidR="00566C41" w:rsidRPr="002C7285" w:rsidRDefault="00566C41" w:rsidP="00CB245E">
      <w:pPr>
        <w:spacing w:line="276" w:lineRule="auto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 xml:space="preserve">uzavírají na základě veřejné zakázky malého rozsahu s názvem </w:t>
      </w:r>
      <w:r w:rsidRPr="00CC3B1B">
        <w:rPr>
          <w:rFonts w:ascii="Calibri" w:hAnsi="Calibri" w:cs="Calibri"/>
          <w:sz w:val="22"/>
        </w:rPr>
        <w:t>„</w:t>
      </w:r>
      <w:r w:rsidR="00C35B83" w:rsidRPr="00CC3B1B">
        <w:rPr>
          <w:rFonts w:ascii="Calibri" w:hAnsi="Calibri" w:cs="Calibri"/>
          <w:b/>
          <w:sz w:val="22"/>
        </w:rPr>
        <w:t xml:space="preserve">Poskytování právních služeb v oblasti práva </w:t>
      </w:r>
      <w:r w:rsidR="00854627" w:rsidRPr="00CC3B1B">
        <w:rPr>
          <w:rFonts w:ascii="Calibri" w:hAnsi="Calibri" w:cs="Calibri"/>
          <w:b/>
          <w:sz w:val="22"/>
        </w:rPr>
        <w:t>duševního vlastnictví</w:t>
      </w:r>
      <w:r w:rsidR="00B327D8" w:rsidRPr="00CC3B1B">
        <w:rPr>
          <w:rFonts w:ascii="Calibri" w:hAnsi="Calibri" w:cs="Calibri"/>
          <w:sz w:val="22"/>
        </w:rPr>
        <w:t>“</w:t>
      </w:r>
      <w:r w:rsidRPr="002C7285">
        <w:rPr>
          <w:rFonts w:ascii="Calibri" w:hAnsi="Calibri" w:cs="Calibri"/>
          <w:sz w:val="22"/>
        </w:rPr>
        <w:t xml:space="preserve"> níže uve</w:t>
      </w:r>
      <w:r w:rsidR="00854627" w:rsidRPr="002C7285">
        <w:rPr>
          <w:rFonts w:ascii="Calibri" w:hAnsi="Calibri" w:cs="Calibri"/>
          <w:sz w:val="22"/>
        </w:rPr>
        <w:t>deného dne, měsíce a roku tuto S</w:t>
      </w:r>
      <w:r w:rsidRPr="002C7285">
        <w:rPr>
          <w:rFonts w:ascii="Calibri" w:hAnsi="Calibri" w:cs="Calibri"/>
          <w:sz w:val="22"/>
        </w:rPr>
        <w:t>mlouvu o pos</w:t>
      </w:r>
      <w:r w:rsidR="00B327D8" w:rsidRPr="002C7285">
        <w:rPr>
          <w:rFonts w:ascii="Calibri" w:hAnsi="Calibri" w:cs="Calibri"/>
          <w:sz w:val="22"/>
        </w:rPr>
        <w:t xml:space="preserve">kytování právních služeb </w:t>
      </w:r>
      <w:r w:rsidR="007F1A48">
        <w:rPr>
          <w:rFonts w:ascii="Calibri" w:hAnsi="Calibri" w:cs="Calibri"/>
          <w:sz w:val="22"/>
        </w:rPr>
        <w:t xml:space="preserve">v oblasti práva duševního vlastnictví </w:t>
      </w:r>
      <w:r w:rsidR="00B327D8" w:rsidRPr="002C7285">
        <w:rPr>
          <w:rFonts w:ascii="Calibri" w:hAnsi="Calibri" w:cs="Calibri"/>
          <w:sz w:val="22"/>
        </w:rPr>
        <w:t>(dále jen „</w:t>
      </w:r>
      <w:r w:rsidRPr="002C7285">
        <w:rPr>
          <w:rFonts w:ascii="Calibri" w:hAnsi="Calibri" w:cs="Calibri"/>
          <w:b/>
          <w:sz w:val="22"/>
        </w:rPr>
        <w:t>Smlouva</w:t>
      </w:r>
      <w:r w:rsidRPr="002C7285">
        <w:rPr>
          <w:rFonts w:ascii="Calibri" w:hAnsi="Calibri" w:cs="Calibri"/>
          <w:sz w:val="22"/>
        </w:rPr>
        <w:t>“).</w:t>
      </w:r>
    </w:p>
    <w:p w14:paraId="38835DB5" w14:textId="09CAAD35" w:rsidR="00566C41" w:rsidRDefault="00566C41" w:rsidP="00CB245E">
      <w:pPr>
        <w:spacing w:line="276" w:lineRule="auto"/>
        <w:rPr>
          <w:rFonts w:ascii="Calibri" w:hAnsi="Calibri" w:cs="Calibri"/>
          <w:sz w:val="22"/>
        </w:rPr>
      </w:pPr>
    </w:p>
    <w:p w14:paraId="2682E659" w14:textId="03FE23C2" w:rsidR="00566C41" w:rsidRPr="002C7285" w:rsidRDefault="00B327D8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lastRenderedPageBreak/>
        <w:t>Článek 1</w:t>
      </w:r>
    </w:p>
    <w:p w14:paraId="4ED02C3D" w14:textId="0BBE3322" w:rsidR="00566C41" w:rsidRPr="00CC3B1B" w:rsidRDefault="00566C41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CC3B1B">
        <w:rPr>
          <w:rFonts w:ascii="Calibri" w:hAnsi="Calibri" w:cs="Calibri"/>
          <w:b/>
          <w:sz w:val="22"/>
        </w:rPr>
        <w:t>Předmět Smlouvy</w:t>
      </w:r>
    </w:p>
    <w:p w14:paraId="233DEF96" w14:textId="555A71F5" w:rsidR="00566C41" w:rsidRPr="00CC3B1B" w:rsidRDefault="00566C41" w:rsidP="007228FB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 xml:space="preserve">Advokátní kancelář se </w:t>
      </w:r>
      <w:r w:rsidR="002E4621" w:rsidRPr="00CC3B1B">
        <w:rPr>
          <w:rFonts w:cs="Calibri"/>
          <w:sz w:val="22"/>
        </w:rPr>
        <w:t xml:space="preserve">za podmínek stanovených touto Smlouvou </w:t>
      </w:r>
      <w:r w:rsidRPr="00CC3B1B">
        <w:rPr>
          <w:rFonts w:cs="Calibri"/>
          <w:sz w:val="22"/>
        </w:rPr>
        <w:t xml:space="preserve">zavazuje poskytnout </w:t>
      </w:r>
      <w:r w:rsidR="000F5F5E" w:rsidRPr="00CC3B1B">
        <w:rPr>
          <w:rFonts w:cs="Calibri"/>
          <w:sz w:val="22"/>
        </w:rPr>
        <w:t>Klientovi</w:t>
      </w:r>
      <w:r w:rsidR="002E4621" w:rsidRPr="00CC3B1B">
        <w:rPr>
          <w:rFonts w:cs="Calibri"/>
          <w:sz w:val="22"/>
        </w:rPr>
        <w:t xml:space="preserve"> </w:t>
      </w:r>
      <w:r w:rsidRPr="00CC3B1B">
        <w:rPr>
          <w:rFonts w:cs="Calibri"/>
          <w:sz w:val="22"/>
        </w:rPr>
        <w:t xml:space="preserve">právní služby </w:t>
      </w:r>
      <w:r w:rsidR="005A2C18" w:rsidRPr="00CC3B1B">
        <w:rPr>
          <w:rFonts w:cs="Calibri"/>
          <w:sz w:val="22"/>
        </w:rPr>
        <w:t xml:space="preserve">ve smyslu zákona č. 85/1996 Sb., o advokacii, ve znění pozdějších předpisů, </w:t>
      </w:r>
      <w:r w:rsidRPr="00CC3B1B">
        <w:rPr>
          <w:rFonts w:cs="Calibri"/>
          <w:sz w:val="22"/>
        </w:rPr>
        <w:t>v</w:t>
      </w:r>
      <w:r w:rsidR="00583A0E" w:rsidRPr="00CC3B1B">
        <w:rPr>
          <w:rFonts w:cs="Calibri"/>
          <w:sz w:val="22"/>
        </w:rPr>
        <w:t xml:space="preserve"> oblasti práva duševního vlastnictví, zahrnující </w:t>
      </w:r>
      <w:r w:rsidRPr="00CC3B1B">
        <w:rPr>
          <w:rFonts w:cs="Calibri"/>
          <w:sz w:val="22"/>
        </w:rPr>
        <w:t>zejména:</w:t>
      </w:r>
    </w:p>
    <w:p w14:paraId="1A1D15A7" w14:textId="7217A51C" w:rsidR="00566C41" w:rsidRPr="00CC3B1B" w:rsidRDefault="00566C41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 xml:space="preserve">právní poradenství v oblasti </w:t>
      </w:r>
      <w:r w:rsidR="00583A0E" w:rsidRPr="00CC3B1B">
        <w:rPr>
          <w:rFonts w:cs="Calibri"/>
          <w:sz w:val="22"/>
        </w:rPr>
        <w:t>autorského práva a práv souvisejících s právem autorským</w:t>
      </w:r>
      <w:r w:rsidR="00F9728E" w:rsidRPr="00CC3B1B">
        <w:rPr>
          <w:rFonts w:cs="Calibri"/>
          <w:sz w:val="22"/>
        </w:rPr>
        <w:t>,</w:t>
      </w:r>
    </w:p>
    <w:p w14:paraId="1026081B" w14:textId="79AD8665" w:rsidR="00F9728E" w:rsidRPr="00CC3B1B" w:rsidRDefault="00F9728E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 xml:space="preserve">právní poradenství v oblasti průmyslových práv, </w:t>
      </w:r>
    </w:p>
    <w:p w14:paraId="68D45812" w14:textId="4BACE664" w:rsidR="00566C41" w:rsidRPr="00CC3B1B" w:rsidRDefault="00566C41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>právní poradenství v souvislosti s</w:t>
      </w:r>
      <w:r w:rsidR="00F9728E" w:rsidRPr="00CC3B1B">
        <w:rPr>
          <w:rFonts w:cs="Calibri"/>
          <w:sz w:val="22"/>
        </w:rPr>
        <w:t xml:space="preserve"> ochranou a </w:t>
      </w:r>
      <w:r w:rsidRPr="00CC3B1B">
        <w:rPr>
          <w:rFonts w:cs="Calibri"/>
          <w:sz w:val="22"/>
        </w:rPr>
        <w:t xml:space="preserve">nakládáním </w:t>
      </w:r>
      <w:r w:rsidR="00F9728E" w:rsidRPr="00CC3B1B">
        <w:rPr>
          <w:rFonts w:cs="Calibri"/>
          <w:sz w:val="22"/>
        </w:rPr>
        <w:t>s předměty autorských práv a práv souvisejících s právem autorským</w:t>
      </w:r>
      <w:r w:rsidRPr="00CC3B1B">
        <w:rPr>
          <w:rFonts w:cs="Calibri"/>
          <w:sz w:val="22"/>
        </w:rPr>
        <w:t>,</w:t>
      </w:r>
    </w:p>
    <w:p w14:paraId="1AA48248" w14:textId="430F76D3" w:rsidR="00F9728E" w:rsidRPr="00CC3B1B" w:rsidRDefault="00F9728E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>právní poradenství v souvislosti s ochranou a nakládáním s</w:t>
      </w:r>
      <w:r w:rsidR="00467397" w:rsidRPr="00CC3B1B">
        <w:rPr>
          <w:rFonts w:cs="Calibri"/>
          <w:sz w:val="22"/>
        </w:rPr>
        <w:t> </w:t>
      </w:r>
      <w:r w:rsidRPr="00CC3B1B">
        <w:rPr>
          <w:rFonts w:cs="Calibri"/>
          <w:sz w:val="22"/>
        </w:rPr>
        <w:t>předmě</w:t>
      </w:r>
      <w:r w:rsidR="00467397" w:rsidRPr="00CC3B1B">
        <w:rPr>
          <w:rFonts w:cs="Calibri"/>
          <w:sz w:val="22"/>
        </w:rPr>
        <w:t>t</w:t>
      </w:r>
      <w:r w:rsidRPr="00CC3B1B">
        <w:rPr>
          <w:rFonts w:cs="Calibri"/>
          <w:sz w:val="22"/>
        </w:rPr>
        <w:t>y</w:t>
      </w:r>
      <w:r w:rsidR="00467397" w:rsidRPr="00CC3B1B">
        <w:rPr>
          <w:rFonts w:cs="Calibri"/>
          <w:sz w:val="22"/>
        </w:rPr>
        <w:t xml:space="preserve"> průmyslových práv,</w:t>
      </w:r>
    </w:p>
    <w:p w14:paraId="3543916B" w14:textId="4A1215D1" w:rsidR="00566C41" w:rsidRPr="00CC3B1B" w:rsidRDefault="00566C41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>právní poradenství v souvislosti s řešen</w:t>
      </w:r>
      <w:r w:rsidR="00467397" w:rsidRPr="00CC3B1B">
        <w:rPr>
          <w:rFonts w:cs="Calibri"/>
          <w:sz w:val="22"/>
        </w:rPr>
        <w:t>ím smluvních vztahů Klienta ve shora uvedených oblastech</w:t>
      </w:r>
      <w:r w:rsidRPr="00CC3B1B">
        <w:rPr>
          <w:rFonts w:cs="Calibri"/>
          <w:sz w:val="22"/>
        </w:rPr>
        <w:t xml:space="preserve">, </w:t>
      </w:r>
    </w:p>
    <w:p w14:paraId="1DCE1303" w14:textId="2567CB16" w:rsidR="00566C41" w:rsidRPr="00CC3B1B" w:rsidRDefault="006F6C14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 xml:space="preserve">posouzení, úpravy a </w:t>
      </w:r>
      <w:r w:rsidR="00566C41" w:rsidRPr="00CC3B1B">
        <w:rPr>
          <w:rFonts w:cs="Calibri"/>
          <w:sz w:val="22"/>
        </w:rPr>
        <w:t xml:space="preserve">příprava právních dokumentů </w:t>
      </w:r>
      <w:r w:rsidR="00467397" w:rsidRPr="00CC3B1B">
        <w:rPr>
          <w:rFonts w:cs="Calibri"/>
          <w:sz w:val="22"/>
        </w:rPr>
        <w:t xml:space="preserve">v českém a anglickém jazyce </w:t>
      </w:r>
      <w:r w:rsidR="00566C41" w:rsidRPr="00CC3B1B">
        <w:rPr>
          <w:rFonts w:cs="Calibri"/>
          <w:sz w:val="22"/>
        </w:rPr>
        <w:t xml:space="preserve">dle požadavků </w:t>
      </w:r>
      <w:r w:rsidR="000F5F5E" w:rsidRPr="00CC3B1B">
        <w:rPr>
          <w:rFonts w:cs="Calibri"/>
          <w:sz w:val="22"/>
        </w:rPr>
        <w:t>Klienta</w:t>
      </w:r>
      <w:r w:rsidR="00566C41" w:rsidRPr="00CC3B1B">
        <w:rPr>
          <w:rFonts w:cs="Calibri"/>
          <w:sz w:val="22"/>
        </w:rPr>
        <w:t xml:space="preserve"> ve shora uvedených oblastech</w:t>
      </w:r>
      <w:r w:rsidR="006D4BBD" w:rsidRPr="00CC3B1B">
        <w:rPr>
          <w:rFonts w:cs="Calibri"/>
          <w:sz w:val="22"/>
        </w:rPr>
        <w:t>, a</w:t>
      </w:r>
    </w:p>
    <w:p w14:paraId="1CABAAF8" w14:textId="7CD58977" w:rsidR="00566C41" w:rsidRPr="00CC3B1B" w:rsidRDefault="00566C41" w:rsidP="007228F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 xml:space="preserve">poskytování ústních konzultací </w:t>
      </w:r>
      <w:r w:rsidR="000F5F5E" w:rsidRPr="00CC3B1B">
        <w:rPr>
          <w:rFonts w:cs="Calibri"/>
          <w:sz w:val="22"/>
        </w:rPr>
        <w:t>Klientovi</w:t>
      </w:r>
      <w:r w:rsidRPr="00CC3B1B">
        <w:rPr>
          <w:rFonts w:cs="Calibri"/>
          <w:sz w:val="22"/>
        </w:rPr>
        <w:t xml:space="preserve"> a sepis právních stanovisek pro </w:t>
      </w:r>
      <w:r w:rsidR="000F5F5E" w:rsidRPr="00CC3B1B">
        <w:rPr>
          <w:rFonts w:cs="Calibri"/>
          <w:sz w:val="22"/>
        </w:rPr>
        <w:t>Klienta</w:t>
      </w:r>
      <w:r w:rsidRPr="00CC3B1B">
        <w:rPr>
          <w:rFonts w:cs="Calibri"/>
          <w:sz w:val="22"/>
        </w:rPr>
        <w:t xml:space="preserve"> ve shora uvedených oblastech.</w:t>
      </w:r>
    </w:p>
    <w:p w14:paraId="78C5B0CB" w14:textId="0FA9D057" w:rsidR="00566C41" w:rsidRPr="002C7285" w:rsidRDefault="00566C41" w:rsidP="00CB245E">
      <w:pPr>
        <w:spacing w:line="276" w:lineRule="auto"/>
        <w:ind w:firstLine="360"/>
        <w:rPr>
          <w:rFonts w:ascii="Calibri" w:hAnsi="Calibri" w:cs="Calibri"/>
          <w:sz w:val="22"/>
        </w:rPr>
      </w:pPr>
      <w:r w:rsidRPr="002C7285">
        <w:rPr>
          <w:rFonts w:ascii="Calibri" w:hAnsi="Calibri" w:cs="Calibri"/>
          <w:sz w:val="22"/>
        </w:rPr>
        <w:t xml:space="preserve">(dále </w:t>
      </w:r>
      <w:r w:rsidR="00727073" w:rsidRPr="002C7285">
        <w:rPr>
          <w:rFonts w:ascii="Calibri" w:hAnsi="Calibri" w:cs="Calibri"/>
          <w:sz w:val="22"/>
        </w:rPr>
        <w:t xml:space="preserve">jen </w:t>
      </w:r>
      <w:r w:rsidRPr="002C7285">
        <w:rPr>
          <w:rFonts w:ascii="Calibri" w:hAnsi="Calibri" w:cs="Calibri"/>
          <w:sz w:val="22"/>
        </w:rPr>
        <w:t>„</w:t>
      </w:r>
      <w:r w:rsidRPr="002C7285">
        <w:rPr>
          <w:rFonts w:ascii="Calibri" w:hAnsi="Calibri" w:cs="Calibri"/>
          <w:b/>
          <w:sz w:val="22"/>
        </w:rPr>
        <w:t>Právní služby</w:t>
      </w:r>
      <w:r w:rsidRPr="002C7285">
        <w:rPr>
          <w:rFonts w:ascii="Calibri" w:hAnsi="Calibri" w:cs="Calibri"/>
          <w:sz w:val="22"/>
        </w:rPr>
        <w:t>“).</w:t>
      </w:r>
    </w:p>
    <w:p w14:paraId="531C585A" w14:textId="7B8C0998" w:rsidR="00566C41" w:rsidRPr="002C7285" w:rsidRDefault="000F5F5E" w:rsidP="00744511">
      <w:pPr>
        <w:pStyle w:val="Odstavecseseznamem"/>
        <w:numPr>
          <w:ilvl w:val="0"/>
          <w:numId w:val="6"/>
        </w:numPr>
        <w:spacing w:after="240" w:line="276" w:lineRule="auto"/>
        <w:ind w:left="357" w:hanging="357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Klient</w:t>
      </w:r>
      <w:r w:rsidR="006D4258" w:rsidRPr="002C7285">
        <w:rPr>
          <w:rFonts w:cs="Calibri"/>
          <w:sz w:val="22"/>
        </w:rPr>
        <w:t xml:space="preserve"> se</w:t>
      </w:r>
      <w:r w:rsidR="004D3896" w:rsidRPr="002C7285">
        <w:rPr>
          <w:rFonts w:cs="Calibri"/>
          <w:sz w:val="22"/>
        </w:rPr>
        <w:t xml:space="preserve"> </w:t>
      </w:r>
      <w:r w:rsidR="00566C41" w:rsidRPr="002C7285">
        <w:rPr>
          <w:rFonts w:cs="Calibri"/>
          <w:sz w:val="22"/>
        </w:rPr>
        <w:t xml:space="preserve">touto Smlouvou zavazuje zaplatit Advokátní kanceláři za </w:t>
      </w:r>
      <w:r w:rsidR="00EC7991" w:rsidRPr="002C7285">
        <w:rPr>
          <w:rFonts w:cs="Calibri"/>
          <w:sz w:val="22"/>
        </w:rPr>
        <w:t xml:space="preserve">poskytnutí </w:t>
      </w:r>
      <w:r w:rsidR="00566C41" w:rsidRPr="002C7285">
        <w:rPr>
          <w:rFonts w:cs="Calibri"/>
          <w:sz w:val="22"/>
        </w:rPr>
        <w:t>Právní</w:t>
      </w:r>
      <w:r w:rsidR="00EC7991" w:rsidRPr="002C7285">
        <w:rPr>
          <w:rFonts w:cs="Calibri"/>
          <w:sz w:val="22"/>
        </w:rPr>
        <w:t>ch</w:t>
      </w:r>
      <w:r w:rsidR="00566C41" w:rsidRPr="002C7285">
        <w:rPr>
          <w:rFonts w:cs="Calibri"/>
          <w:sz w:val="22"/>
        </w:rPr>
        <w:t xml:space="preserve"> slu</w:t>
      </w:r>
      <w:r w:rsidR="006D4258" w:rsidRPr="002C7285">
        <w:rPr>
          <w:rFonts w:cs="Calibri"/>
          <w:sz w:val="22"/>
        </w:rPr>
        <w:t xml:space="preserve">žeb odměnu stanovenou </w:t>
      </w:r>
      <w:r w:rsidR="00604894" w:rsidRPr="002C7285">
        <w:rPr>
          <w:rFonts w:cs="Calibri"/>
          <w:sz w:val="22"/>
        </w:rPr>
        <w:t>dle této</w:t>
      </w:r>
      <w:r w:rsidR="006D4258" w:rsidRPr="002C7285">
        <w:rPr>
          <w:rFonts w:cs="Calibri"/>
          <w:sz w:val="22"/>
        </w:rPr>
        <w:t xml:space="preserve"> Smlouvy</w:t>
      </w:r>
      <w:r w:rsidR="00566C41" w:rsidRPr="002C7285">
        <w:rPr>
          <w:rFonts w:cs="Calibri"/>
          <w:sz w:val="22"/>
        </w:rPr>
        <w:t>.</w:t>
      </w:r>
    </w:p>
    <w:p w14:paraId="79102EBE" w14:textId="0746F477" w:rsidR="00566C41" w:rsidRPr="002C7285" w:rsidRDefault="00F54820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 xml:space="preserve">Článek </w:t>
      </w:r>
      <w:r w:rsidR="0005767F" w:rsidRPr="002C7285">
        <w:rPr>
          <w:rFonts w:ascii="Calibri" w:hAnsi="Calibri" w:cs="Calibri"/>
          <w:b/>
          <w:sz w:val="22"/>
        </w:rPr>
        <w:t>2</w:t>
      </w:r>
    </w:p>
    <w:p w14:paraId="0D54BEA9" w14:textId="77777777" w:rsidR="00F54820" w:rsidRPr="002C7285" w:rsidRDefault="00566C41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Doba trvání Smlouvy</w:t>
      </w:r>
    </w:p>
    <w:p w14:paraId="208D9635" w14:textId="4B02CCE0" w:rsidR="00566C41" w:rsidRPr="002C7285" w:rsidRDefault="00566C41" w:rsidP="007228F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cs="Calibri"/>
          <w:b/>
          <w:sz w:val="22"/>
        </w:rPr>
      </w:pPr>
      <w:r w:rsidRPr="002C7285">
        <w:rPr>
          <w:rFonts w:cs="Calibri"/>
          <w:sz w:val="22"/>
        </w:rPr>
        <w:t>Tato Smlou</w:t>
      </w:r>
      <w:r w:rsidR="002601B5" w:rsidRPr="002C7285">
        <w:rPr>
          <w:rFonts w:cs="Calibri"/>
          <w:sz w:val="22"/>
        </w:rPr>
        <w:t xml:space="preserve">va nabývá platnosti </w:t>
      </w:r>
      <w:r w:rsidRPr="002C7285">
        <w:rPr>
          <w:rFonts w:cs="Calibri"/>
          <w:sz w:val="22"/>
        </w:rPr>
        <w:t xml:space="preserve">dnem jejího podpisu </w:t>
      </w:r>
      <w:r w:rsidR="002601B5" w:rsidRPr="002C7285">
        <w:rPr>
          <w:rFonts w:cs="Calibri"/>
          <w:sz w:val="22"/>
        </w:rPr>
        <w:t xml:space="preserve">oběma </w:t>
      </w:r>
      <w:r w:rsidRPr="002C7285">
        <w:rPr>
          <w:rFonts w:cs="Calibri"/>
          <w:sz w:val="22"/>
        </w:rPr>
        <w:t>smluvními stranami</w:t>
      </w:r>
      <w:r w:rsidR="002601B5" w:rsidRPr="002C7285">
        <w:rPr>
          <w:rFonts w:cs="Calibri"/>
          <w:sz w:val="22"/>
        </w:rPr>
        <w:t xml:space="preserve"> a účinnosti dnem jejího uveřejnění, včetně metadat k ní se </w:t>
      </w:r>
      <w:r w:rsidR="005E49F1" w:rsidRPr="002C7285">
        <w:rPr>
          <w:rFonts w:cs="Calibri"/>
          <w:sz w:val="22"/>
        </w:rPr>
        <w:t>vážících, prostřednictvím</w:t>
      </w:r>
      <w:r w:rsidR="002601B5" w:rsidRPr="002C7285">
        <w:rPr>
          <w:rFonts w:cs="Calibri"/>
          <w:sz w:val="22"/>
        </w:rPr>
        <w:t xml:space="preserve"> registru smluv v souladu se záko</w:t>
      </w:r>
      <w:r w:rsidR="00887C91" w:rsidRPr="002C7285">
        <w:rPr>
          <w:rFonts w:cs="Calibri"/>
          <w:sz w:val="22"/>
        </w:rPr>
        <w:t>n</w:t>
      </w:r>
      <w:r w:rsidR="002601B5" w:rsidRPr="002C7285">
        <w:rPr>
          <w:rFonts w:cs="Calibri"/>
          <w:sz w:val="22"/>
        </w:rPr>
        <w:t xml:space="preserve">em č. </w:t>
      </w:r>
      <w:r w:rsidR="0024021E" w:rsidRPr="002C7285">
        <w:rPr>
          <w:rFonts w:cs="Calibri"/>
          <w:sz w:val="22"/>
        </w:rPr>
        <w:t>340/</w:t>
      </w:r>
      <w:r w:rsidR="00887C91" w:rsidRPr="002C7285">
        <w:rPr>
          <w:rFonts w:cs="Calibri"/>
          <w:sz w:val="22"/>
        </w:rPr>
        <w:t>2015 Sb., o zvláštních podmínkách účinnosti některých smluv, uveřejňování těchto smluv a o registru smluv (zákon o registru smluv), ve znění pozdějších předpisů</w:t>
      </w:r>
      <w:r w:rsidRPr="002C7285">
        <w:rPr>
          <w:rFonts w:cs="Calibri"/>
          <w:sz w:val="22"/>
        </w:rPr>
        <w:t>.</w:t>
      </w:r>
    </w:p>
    <w:p w14:paraId="035C2C70" w14:textId="70BBDBDD" w:rsidR="00566C41" w:rsidRPr="00CC3B1B" w:rsidRDefault="00566C41" w:rsidP="00744511">
      <w:pPr>
        <w:pStyle w:val="Odstavecseseznamem"/>
        <w:numPr>
          <w:ilvl w:val="0"/>
          <w:numId w:val="9"/>
        </w:numPr>
        <w:spacing w:after="240" w:line="276" w:lineRule="auto"/>
        <w:ind w:left="357" w:hanging="357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Ta</w:t>
      </w:r>
      <w:r w:rsidR="00887C91" w:rsidRPr="002C7285">
        <w:rPr>
          <w:rFonts w:cs="Calibri"/>
          <w:sz w:val="22"/>
        </w:rPr>
        <w:t xml:space="preserve">to Smlouva se uzavírá na </w:t>
      </w:r>
      <w:r w:rsidR="00887C91" w:rsidRPr="00CC3B1B">
        <w:rPr>
          <w:rFonts w:cs="Calibri"/>
          <w:sz w:val="22"/>
        </w:rPr>
        <w:t xml:space="preserve">dobu </w:t>
      </w:r>
      <w:r w:rsidRPr="00CC3B1B">
        <w:rPr>
          <w:rFonts w:cs="Calibri"/>
          <w:sz w:val="22"/>
        </w:rPr>
        <w:t>určitou</w:t>
      </w:r>
      <w:r w:rsidR="00887C91" w:rsidRPr="00CC3B1B">
        <w:rPr>
          <w:rFonts w:cs="Calibri"/>
          <w:sz w:val="22"/>
        </w:rPr>
        <w:t xml:space="preserve">, a to na dobu </w:t>
      </w:r>
      <w:r w:rsidR="00CC3B1B" w:rsidRPr="00CC3B1B">
        <w:rPr>
          <w:rFonts w:cs="Calibri"/>
          <w:sz w:val="22"/>
        </w:rPr>
        <w:t>deví</w:t>
      </w:r>
      <w:r w:rsidR="007C7DD4" w:rsidRPr="00CC3B1B">
        <w:rPr>
          <w:rFonts w:cs="Calibri"/>
          <w:sz w:val="22"/>
        </w:rPr>
        <w:t>ti (</w:t>
      </w:r>
      <w:r w:rsidR="00CC3B1B" w:rsidRPr="00CC3B1B">
        <w:rPr>
          <w:rFonts w:cs="Calibri"/>
          <w:sz w:val="22"/>
        </w:rPr>
        <w:t>9</w:t>
      </w:r>
      <w:r w:rsidR="007C7DD4" w:rsidRPr="00CC3B1B">
        <w:rPr>
          <w:rFonts w:cs="Calibri"/>
          <w:sz w:val="22"/>
        </w:rPr>
        <w:t>)</w:t>
      </w:r>
      <w:r w:rsidR="006B7F70" w:rsidRPr="00CC3B1B">
        <w:rPr>
          <w:rFonts w:cs="Calibri"/>
          <w:sz w:val="22"/>
        </w:rPr>
        <w:t xml:space="preserve"> </w:t>
      </w:r>
      <w:r w:rsidR="00887C91" w:rsidRPr="00CC3B1B">
        <w:rPr>
          <w:rFonts w:cs="Calibri"/>
          <w:sz w:val="22"/>
        </w:rPr>
        <w:t>měsíců ode dne nabytí účinnosti této Smlouvy</w:t>
      </w:r>
      <w:r w:rsidRPr="00CC3B1B">
        <w:rPr>
          <w:rFonts w:cs="Calibri"/>
          <w:sz w:val="22"/>
        </w:rPr>
        <w:t>.</w:t>
      </w:r>
    </w:p>
    <w:p w14:paraId="57C2B63F" w14:textId="77777777" w:rsidR="0005767F" w:rsidRPr="002C7285" w:rsidRDefault="0005767F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Článek 3</w:t>
      </w:r>
    </w:p>
    <w:p w14:paraId="63D6643A" w14:textId="77777777" w:rsidR="0005767F" w:rsidRPr="002C7285" w:rsidRDefault="0005767F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Doba a místo poskytování Právních služeb</w:t>
      </w:r>
    </w:p>
    <w:p w14:paraId="32D00101" w14:textId="2DBC26CF" w:rsidR="0005767F" w:rsidRPr="002C7285" w:rsidRDefault="0005767F" w:rsidP="007228FB">
      <w:pPr>
        <w:pStyle w:val="Odstavecseseznamem"/>
        <w:numPr>
          <w:ilvl w:val="0"/>
          <w:numId w:val="8"/>
        </w:numPr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bude poskytovat Právní služby vždy na základě konkrétních zadání a požadavků Klienta</w:t>
      </w:r>
      <w:r w:rsidR="0056247B" w:rsidRPr="002C7285">
        <w:rPr>
          <w:rFonts w:cs="Calibri"/>
          <w:sz w:val="22"/>
        </w:rPr>
        <w:t>, v bez zbytečného odkladu a v</w:t>
      </w:r>
      <w:r w:rsidRPr="002C7285">
        <w:rPr>
          <w:rFonts w:cs="Calibri"/>
          <w:sz w:val="22"/>
        </w:rPr>
        <w:t xml:space="preserve"> přiměřených termí</w:t>
      </w:r>
      <w:r w:rsidR="0056247B" w:rsidRPr="002C7285">
        <w:rPr>
          <w:rFonts w:cs="Calibri"/>
          <w:sz w:val="22"/>
        </w:rPr>
        <w:t>nech stanovených Klientem a příslušnými obecně závaznými právním</w:t>
      </w:r>
      <w:r w:rsidR="008F181A" w:rsidRPr="002C7285">
        <w:rPr>
          <w:rFonts w:cs="Calibri"/>
          <w:sz w:val="22"/>
        </w:rPr>
        <w:t>i</w:t>
      </w:r>
      <w:r w:rsidR="0056247B" w:rsidRPr="002C7285">
        <w:rPr>
          <w:rFonts w:cs="Calibri"/>
          <w:sz w:val="22"/>
        </w:rPr>
        <w:t xml:space="preserve"> předpisy</w:t>
      </w:r>
      <w:r w:rsidRPr="002C7285">
        <w:rPr>
          <w:rFonts w:cs="Calibri"/>
          <w:sz w:val="22"/>
        </w:rPr>
        <w:t>.</w:t>
      </w:r>
      <w:r w:rsidR="004C0AF3" w:rsidRPr="002C7285">
        <w:rPr>
          <w:rFonts w:cs="Calibri"/>
          <w:sz w:val="22"/>
        </w:rPr>
        <w:t xml:space="preserve"> </w:t>
      </w:r>
      <w:r w:rsidR="008132B4" w:rsidRPr="002C7285">
        <w:rPr>
          <w:rFonts w:cs="Calibri"/>
          <w:sz w:val="22"/>
        </w:rPr>
        <w:t>Zadávání konkrétních zadání a požadavků Klienta, na základě kterých budou Advokátní kanceláří poskytovány Právní služby</w:t>
      </w:r>
      <w:r w:rsidR="00FD290D" w:rsidRPr="002C7285">
        <w:rPr>
          <w:rFonts w:cs="Calibri"/>
          <w:sz w:val="22"/>
        </w:rPr>
        <w:t>,</w:t>
      </w:r>
      <w:r w:rsidR="008132B4" w:rsidRPr="002C7285">
        <w:rPr>
          <w:rFonts w:cs="Calibri"/>
          <w:sz w:val="22"/>
        </w:rPr>
        <w:t xml:space="preserve"> bu</w:t>
      </w:r>
      <w:r w:rsidR="00836D65" w:rsidRPr="002C7285">
        <w:rPr>
          <w:rFonts w:cs="Calibri"/>
          <w:sz w:val="22"/>
        </w:rPr>
        <w:t xml:space="preserve">de </w:t>
      </w:r>
      <w:r w:rsidR="004C0AF3" w:rsidRPr="002C7285">
        <w:rPr>
          <w:rFonts w:cs="Calibri"/>
          <w:sz w:val="22"/>
        </w:rPr>
        <w:t xml:space="preserve">probíhat </w:t>
      </w:r>
      <w:r w:rsidR="00E1199F" w:rsidRPr="002C7285">
        <w:rPr>
          <w:rFonts w:cs="Calibri"/>
          <w:sz w:val="22"/>
        </w:rPr>
        <w:t xml:space="preserve">zejména </w:t>
      </w:r>
      <w:r w:rsidR="004C0AF3" w:rsidRPr="002C7285">
        <w:rPr>
          <w:rFonts w:cs="Calibri"/>
          <w:sz w:val="22"/>
        </w:rPr>
        <w:t>prostřednictvím e</w:t>
      </w:r>
      <w:r w:rsidR="00E1199F" w:rsidRPr="002C7285">
        <w:rPr>
          <w:rFonts w:cs="Calibri"/>
          <w:sz w:val="22"/>
        </w:rPr>
        <w:t>-</w:t>
      </w:r>
      <w:r w:rsidR="004C0AF3" w:rsidRPr="002C7285">
        <w:rPr>
          <w:rFonts w:cs="Calibri"/>
          <w:sz w:val="22"/>
        </w:rPr>
        <w:t>mailové</w:t>
      </w:r>
      <w:r w:rsidR="00E1199F" w:rsidRPr="002C7285">
        <w:rPr>
          <w:rFonts w:cs="Calibri"/>
          <w:sz w:val="22"/>
        </w:rPr>
        <w:t>, telefonické nebo obdobné</w:t>
      </w:r>
      <w:r w:rsidR="004C0AF3" w:rsidRPr="002C7285">
        <w:rPr>
          <w:rFonts w:cs="Calibri"/>
          <w:sz w:val="22"/>
        </w:rPr>
        <w:t xml:space="preserve"> komunikace</w:t>
      </w:r>
      <w:r w:rsidR="00E1199F" w:rsidRPr="002C7285">
        <w:rPr>
          <w:rFonts w:cs="Calibri"/>
          <w:sz w:val="22"/>
        </w:rPr>
        <w:t>,</w:t>
      </w:r>
      <w:r w:rsidR="004C0AF3" w:rsidRPr="002C7285">
        <w:rPr>
          <w:rFonts w:cs="Calibri"/>
          <w:sz w:val="22"/>
        </w:rPr>
        <w:t xml:space="preserve"> nebo při osobním jednání.  </w:t>
      </w:r>
    </w:p>
    <w:p w14:paraId="70C34778" w14:textId="3B004172" w:rsidR="0005767F" w:rsidRPr="002C7285" w:rsidRDefault="00802911" w:rsidP="00BD0113">
      <w:pPr>
        <w:pStyle w:val="Odstavecseseznamem"/>
        <w:numPr>
          <w:ilvl w:val="0"/>
          <w:numId w:val="8"/>
        </w:numPr>
        <w:spacing w:after="240" w:line="276" w:lineRule="auto"/>
        <w:ind w:left="357" w:hanging="357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Neurčí-li</w:t>
      </w:r>
      <w:r w:rsidR="0005767F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Klient jiné místo</w:t>
      </w:r>
      <w:r w:rsidR="0005767F" w:rsidRPr="002C7285">
        <w:rPr>
          <w:rFonts w:cs="Calibri"/>
          <w:sz w:val="22"/>
        </w:rPr>
        <w:t>, je místem předání písemných výstupů Právních služeb sídlo Klienta.</w:t>
      </w:r>
    </w:p>
    <w:p w14:paraId="0C93A011" w14:textId="122A45DE" w:rsidR="0005767F" w:rsidRPr="002C7285" w:rsidRDefault="0005767F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lastRenderedPageBreak/>
        <w:t>Článek 4</w:t>
      </w:r>
    </w:p>
    <w:p w14:paraId="167064C0" w14:textId="0E9643FE" w:rsidR="0005767F" w:rsidRPr="002C7285" w:rsidRDefault="00802911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Práva a povinnosti S</w:t>
      </w:r>
      <w:r w:rsidR="0005767F" w:rsidRPr="002C7285">
        <w:rPr>
          <w:rFonts w:ascii="Calibri" w:hAnsi="Calibri" w:cs="Calibri"/>
          <w:b/>
          <w:sz w:val="22"/>
        </w:rPr>
        <w:t>mluvních stran</w:t>
      </w:r>
    </w:p>
    <w:p w14:paraId="70D5E989" w14:textId="699FE059" w:rsidR="0005767F" w:rsidRPr="002C7285" w:rsidRDefault="00003DD3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j</w:t>
      </w:r>
      <w:r w:rsidR="0005767F" w:rsidRPr="002C7285">
        <w:rPr>
          <w:rFonts w:cs="Calibri"/>
          <w:sz w:val="22"/>
        </w:rPr>
        <w:t xml:space="preserve">e při poskytování Právních služeb </w:t>
      </w:r>
      <w:r w:rsidRPr="002C7285">
        <w:rPr>
          <w:rFonts w:cs="Calibri"/>
          <w:sz w:val="22"/>
        </w:rPr>
        <w:t xml:space="preserve">povinna </w:t>
      </w:r>
      <w:r w:rsidR="00AB41E0" w:rsidRPr="002C7285">
        <w:rPr>
          <w:rFonts w:cs="Calibri"/>
          <w:sz w:val="22"/>
        </w:rPr>
        <w:t xml:space="preserve">jednat svědomitě, s náležitou odbornou péčí a </w:t>
      </w:r>
      <w:r w:rsidRPr="002C7285">
        <w:rPr>
          <w:rFonts w:cs="Calibri"/>
          <w:sz w:val="22"/>
        </w:rPr>
        <w:t>řídit se</w:t>
      </w:r>
      <w:r w:rsidR="0005767F" w:rsidRPr="002C7285">
        <w:rPr>
          <w:rFonts w:cs="Calibri"/>
          <w:sz w:val="22"/>
        </w:rPr>
        <w:t xml:space="preserve"> </w:t>
      </w:r>
      <w:r w:rsidR="00A266C5" w:rsidRPr="002C7285">
        <w:rPr>
          <w:rFonts w:cs="Calibri"/>
          <w:sz w:val="22"/>
        </w:rPr>
        <w:t xml:space="preserve">příslušnými obecně závaznými </w:t>
      </w:r>
      <w:r w:rsidR="0005767F" w:rsidRPr="002C7285">
        <w:rPr>
          <w:rFonts w:cs="Calibri"/>
          <w:sz w:val="22"/>
        </w:rPr>
        <w:t xml:space="preserve">právními předpisy a v jejich mezích pokyny Klienta, pokud </w:t>
      </w:r>
      <w:r w:rsidRPr="002C7285">
        <w:rPr>
          <w:rFonts w:cs="Calibri"/>
          <w:sz w:val="22"/>
        </w:rPr>
        <w:t xml:space="preserve">tyto pokyny </w:t>
      </w:r>
      <w:r w:rsidR="0005767F" w:rsidRPr="002C7285">
        <w:rPr>
          <w:rFonts w:cs="Calibri"/>
          <w:sz w:val="22"/>
        </w:rPr>
        <w:t>nejsou v rozporu s</w:t>
      </w:r>
      <w:r w:rsidR="00A266C5" w:rsidRPr="002C7285">
        <w:rPr>
          <w:rFonts w:cs="Calibri"/>
          <w:sz w:val="22"/>
        </w:rPr>
        <w:t> příslušným</w:t>
      </w:r>
      <w:r w:rsidRPr="002C7285">
        <w:rPr>
          <w:rFonts w:cs="Calibri"/>
          <w:sz w:val="22"/>
        </w:rPr>
        <w:t>i</w:t>
      </w:r>
      <w:r w:rsidR="00A266C5" w:rsidRPr="002C7285">
        <w:rPr>
          <w:rFonts w:cs="Calibri"/>
          <w:sz w:val="22"/>
        </w:rPr>
        <w:t xml:space="preserve"> obecně závazným</w:t>
      </w:r>
      <w:r w:rsidRPr="002C7285">
        <w:rPr>
          <w:rFonts w:cs="Calibri"/>
          <w:sz w:val="22"/>
        </w:rPr>
        <w:t>i</w:t>
      </w:r>
      <w:r w:rsidR="00A266C5" w:rsidRPr="002C7285">
        <w:rPr>
          <w:rFonts w:cs="Calibri"/>
          <w:sz w:val="22"/>
        </w:rPr>
        <w:t xml:space="preserve"> </w:t>
      </w:r>
      <w:r w:rsidR="0005767F" w:rsidRPr="002C7285">
        <w:rPr>
          <w:rFonts w:cs="Calibri"/>
          <w:sz w:val="22"/>
        </w:rPr>
        <w:t>právním</w:t>
      </w:r>
      <w:r w:rsidRPr="002C7285">
        <w:rPr>
          <w:rFonts w:cs="Calibri"/>
          <w:sz w:val="22"/>
        </w:rPr>
        <w:t>i</w:t>
      </w:r>
      <w:r w:rsidR="0005767F" w:rsidRPr="002C7285">
        <w:rPr>
          <w:rFonts w:cs="Calibri"/>
          <w:sz w:val="22"/>
        </w:rPr>
        <w:t xml:space="preserve"> </w:t>
      </w:r>
      <w:r w:rsidR="00A266C5" w:rsidRPr="002C7285">
        <w:rPr>
          <w:rFonts w:cs="Calibri"/>
          <w:sz w:val="22"/>
        </w:rPr>
        <w:t>předpis</w:t>
      </w:r>
      <w:r w:rsidRPr="002C7285">
        <w:rPr>
          <w:rFonts w:cs="Calibri"/>
          <w:sz w:val="22"/>
        </w:rPr>
        <w:t>y</w:t>
      </w:r>
      <w:r w:rsidR="00A266C5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 xml:space="preserve">nebo </w:t>
      </w:r>
      <w:r w:rsidR="004434AD" w:rsidRPr="002C7285">
        <w:rPr>
          <w:rFonts w:cs="Calibri"/>
          <w:sz w:val="22"/>
        </w:rPr>
        <w:t xml:space="preserve">příslušnými </w:t>
      </w:r>
      <w:r w:rsidRPr="002C7285">
        <w:rPr>
          <w:rFonts w:cs="Calibri"/>
          <w:sz w:val="22"/>
        </w:rPr>
        <w:t>stavovskými předpisy</w:t>
      </w:r>
      <w:r w:rsidR="0005767F" w:rsidRPr="002C7285">
        <w:rPr>
          <w:rFonts w:cs="Calibri"/>
          <w:sz w:val="22"/>
        </w:rPr>
        <w:t>.</w:t>
      </w:r>
    </w:p>
    <w:p w14:paraId="596D2EE2" w14:textId="3E8EBF2C" w:rsidR="0005767F" w:rsidRPr="002C7285" w:rsidRDefault="0005767F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je při poskytování Právních služeb povinna chrá</w:t>
      </w:r>
      <w:r w:rsidR="00F07D58" w:rsidRPr="002C7285">
        <w:rPr>
          <w:rFonts w:cs="Calibri"/>
          <w:sz w:val="22"/>
        </w:rPr>
        <w:t xml:space="preserve">nit a prosazovat práva a </w:t>
      </w:r>
      <w:r w:rsidRPr="002C7285">
        <w:rPr>
          <w:rFonts w:cs="Calibri"/>
          <w:sz w:val="22"/>
        </w:rPr>
        <w:t xml:space="preserve">oprávněné zájmy Klienta. </w:t>
      </w:r>
    </w:p>
    <w:p w14:paraId="28685662" w14:textId="030C8484" w:rsidR="004C43C1" w:rsidRPr="002C7285" w:rsidRDefault="00C87B60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Advokátní kancelář se zavazuje zachovávat mlčenlivost </w:t>
      </w:r>
      <w:r w:rsidR="004C43C1" w:rsidRPr="002C7285">
        <w:rPr>
          <w:rFonts w:cs="Calibri"/>
          <w:sz w:val="22"/>
        </w:rPr>
        <w:t xml:space="preserve">o všech skutečnostech, o nichž se dozví v souvislosti s poskytováním Právních služeb </w:t>
      </w:r>
      <w:r w:rsidR="00AB2767" w:rsidRPr="002C7285">
        <w:rPr>
          <w:rFonts w:cs="Calibri"/>
          <w:sz w:val="22"/>
        </w:rPr>
        <w:t xml:space="preserve">dle této Smlouvy </w:t>
      </w:r>
      <w:r w:rsidR="004C43C1" w:rsidRPr="002C7285">
        <w:rPr>
          <w:rFonts w:cs="Calibri"/>
          <w:sz w:val="22"/>
        </w:rPr>
        <w:t xml:space="preserve">ve smyslu ustanovení § 21 zákona </w:t>
      </w:r>
      <w:r w:rsidR="00C25504" w:rsidRPr="002C7285">
        <w:rPr>
          <w:rFonts w:cs="Calibri"/>
          <w:sz w:val="22"/>
        </w:rPr>
        <w:t xml:space="preserve">č. 85/1996 Sb., </w:t>
      </w:r>
      <w:r w:rsidR="004C43C1" w:rsidRPr="002C7285">
        <w:rPr>
          <w:rFonts w:cs="Calibri"/>
          <w:sz w:val="22"/>
        </w:rPr>
        <w:t>o advokacii</w:t>
      </w:r>
      <w:r w:rsidR="00C25504" w:rsidRPr="002C7285">
        <w:rPr>
          <w:rFonts w:cs="Calibri"/>
          <w:sz w:val="22"/>
        </w:rPr>
        <w:t>, ve znění pozdějších předpisů</w:t>
      </w:r>
      <w:r w:rsidR="004C43C1" w:rsidRPr="002C7285">
        <w:rPr>
          <w:rFonts w:cs="Calibri"/>
          <w:sz w:val="22"/>
        </w:rPr>
        <w:t xml:space="preserve">. </w:t>
      </w:r>
      <w:r w:rsidR="00AB2767" w:rsidRPr="002C7285">
        <w:rPr>
          <w:rFonts w:cs="Calibri"/>
          <w:sz w:val="22"/>
        </w:rPr>
        <w:t>Advok</w:t>
      </w:r>
      <w:r w:rsidR="000D1159" w:rsidRPr="002C7285">
        <w:rPr>
          <w:rFonts w:cs="Calibri"/>
          <w:sz w:val="22"/>
        </w:rPr>
        <w:t>átní kancelář</w:t>
      </w:r>
      <w:r w:rsidR="00180903" w:rsidRPr="002C7285">
        <w:rPr>
          <w:rFonts w:cs="Calibri"/>
          <w:sz w:val="22"/>
        </w:rPr>
        <w:t xml:space="preserve"> </w:t>
      </w:r>
      <w:r w:rsidR="001C2489" w:rsidRPr="002C7285">
        <w:rPr>
          <w:rFonts w:cs="Calibri"/>
          <w:sz w:val="22"/>
        </w:rPr>
        <w:t>se zavazuje zajistit, aby</w:t>
      </w:r>
      <w:r w:rsidR="000D1159" w:rsidRPr="002C7285">
        <w:rPr>
          <w:rFonts w:cs="Calibri"/>
          <w:sz w:val="22"/>
        </w:rPr>
        <w:t xml:space="preserve"> </w:t>
      </w:r>
      <w:r w:rsidR="001C2489" w:rsidRPr="002C7285">
        <w:rPr>
          <w:rFonts w:cs="Calibri"/>
          <w:sz w:val="22"/>
        </w:rPr>
        <w:t>povinností mlčenlivosti v obdobném rozsahu byli zavázáni i ti její</w:t>
      </w:r>
      <w:r w:rsidR="00AB2767" w:rsidRPr="002C7285">
        <w:rPr>
          <w:rFonts w:cs="Calibri"/>
          <w:sz w:val="22"/>
        </w:rPr>
        <w:t xml:space="preserve"> zaměstnanci, popřípadě jiné osoby, podílející se na </w:t>
      </w:r>
      <w:r w:rsidR="003C39F9" w:rsidRPr="002C7285">
        <w:rPr>
          <w:rFonts w:cs="Calibri"/>
          <w:sz w:val="22"/>
        </w:rPr>
        <w:t xml:space="preserve">poskytování Právních služeb dle této Smlouvy. </w:t>
      </w:r>
      <w:r w:rsidR="004C43C1" w:rsidRPr="002C7285">
        <w:rPr>
          <w:rFonts w:cs="Calibri"/>
          <w:sz w:val="22"/>
        </w:rPr>
        <w:t>Povinnost zacho</w:t>
      </w:r>
      <w:r w:rsidR="00B3303A" w:rsidRPr="002C7285">
        <w:rPr>
          <w:rFonts w:cs="Calibri"/>
          <w:sz w:val="22"/>
        </w:rPr>
        <w:t>vávat mlčenlivost dle tohoto odstavce</w:t>
      </w:r>
      <w:r w:rsidR="004C43C1" w:rsidRPr="002C7285">
        <w:rPr>
          <w:rFonts w:cs="Calibri"/>
          <w:sz w:val="22"/>
        </w:rPr>
        <w:t xml:space="preserve"> trvá i</w:t>
      </w:r>
      <w:r w:rsidR="00C25504" w:rsidRPr="002C7285">
        <w:rPr>
          <w:rFonts w:cs="Calibri"/>
          <w:sz w:val="22"/>
        </w:rPr>
        <w:t xml:space="preserve"> </w:t>
      </w:r>
      <w:r w:rsidR="004C43C1" w:rsidRPr="002C7285">
        <w:rPr>
          <w:rFonts w:cs="Calibri"/>
          <w:sz w:val="22"/>
        </w:rPr>
        <w:t xml:space="preserve">po </w:t>
      </w:r>
      <w:r w:rsidR="00C25504" w:rsidRPr="002C7285">
        <w:rPr>
          <w:rFonts w:cs="Calibri"/>
          <w:sz w:val="22"/>
        </w:rPr>
        <w:t>sk</w:t>
      </w:r>
      <w:r w:rsidR="00D46936" w:rsidRPr="002C7285">
        <w:rPr>
          <w:rFonts w:cs="Calibri"/>
          <w:sz w:val="22"/>
        </w:rPr>
        <w:t xml:space="preserve">ončení </w:t>
      </w:r>
      <w:r w:rsidR="00C25504" w:rsidRPr="002C7285">
        <w:rPr>
          <w:rFonts w:cs="Calibri"/>
          <w:sz w:val="22"/>
        </w:rPr>
        <w:t>této S</w:t>
      </w:r>
      <w:r w:rsidR="00C84B2B" w:rsidRPr="002C7285">
        <w:rPr>
          <w:rFonts w:cs="Calibri"/>
          <w:sz w:val="22"/>
        </w:rPr>
        <w:t xml:space="preserve">mlouvy. </w:t>
      </w:r>
      <w:r w:rsidR="004C43C1" w:rsidRPr="002C7285">
        <w:rPr>
          <w:rFonts w:cs="Calibri"/>
          <w:sz w:val="22"/>
        </w:rPr>
        <w:t xml:space="preserve">Advokátní kancelář se </w:t>
      </w:r>
      <w:r w:rsidR="002C6354" w:rsidRPr="002C7285">
        <w:rPr>
          <w:rFonts w:cs="Calibri"/>
          <w:sz w:val="22"/>
        </w:rPr>
        <w:t xml:space="preserve">dále </w:t>
      </w:r>
      <w:r w:rsidR="004C43C1" w:rsidRPr="002C7285">
        <w:rPr>
          <w:rFonts w:cs="Calibri"/>
          <w:sz w:val="22"/>
        </w:rPr>
        <w:t>z</w:t>
      </w:r>
      <w:r w:rsidRPr="002C7285">
        <w:rPr>
          <w:rFonts w:cs="Calibri"/>
          <w:sz w:val="22"/>
        </w:rPr>
        <w:t xml:space="preserve">avazuje, že skutečnosti, o nichž se dozví </w:t>
      </w:r>
      <w:r w:rsidR="00B3303A" w:rsidRPr="002C7285">
        <w:rPr>
          <w:rFonts w:cs="Calibri"/>
          <w:sz w:val="22"/>
        </w:rPr>
        <w:t>při poskytování Právních služe</w:t>
      </w:r>
      <w:r w:rsidR="002C6354" w:rsidRPr="002C7285">
        <w:rPr>
          <w:rFonts w:cs="Calibri"/>
          <w:sz w:val="22"/>
        </w:rPr>
        <w:t>b</w:t>
      </w:r>
      <w:r w:rsidR="004C43C1" w:rsidRPr="002C7285">
        <w:rPr>
          <w:rFonts w:cs="Calibri"/>
          <w:sz w:val="22"/>
        </w:rPr>
        <w:t>, na které se</w:t>
      </w:r>
      <w:r w:rsidR="002C6354" w:rsidRPr="002C7285">
        <w:rPr>
          <w:rFonts w:cs="Calibri"/>
          <w:sz w:val="22"/>
        </w:rPr>
        <w:t xml:space="preserve"> </w:t>
      </w:r>
      <w:r w:rsidR="004C43C1" w:rsidRPr="002C7285">
        <w:rPr>
          <w:rFonts w:cs="Calibri"/>
          <w:sz w:val="22"/>
        </w:rPr>
        <w:t>vztahuje povinnost mlčenlivosti, nebude využívat při poskytování právních</w:t>
      </w:r>
      <w:r w:rsidR="002C6354" w:rsidRPr="002C7285">
        <w:rPr>
          <w:rFonts w:cs="Calibri"/>
          <w:sz w:val="22"/>
        </w:rPr>
        <w:t xml:space="preserve"> služeb jiným osobám. </w:t>
      </w:r>
    </w:p>
    <w:p w14:paraId="1F414871" w14:textId="0578A140" w:rsidR="004C43C1" w:rsidRPr="002C7285" w:rsidRDefault="004C43C1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se zavazuje, že pokud v souvislosti s</w:t>
      </w:r>
      <w:r w:rsidR="000B6C79" w:rsidRPr="002C7285">
        <w:rPr>
          <w:rFonts w:cs="Calibri"/>
          <w:sz w:val="22"/>
        </w:rPr>
        <w:t> plněním této Smlouvy přijde do styk</w:t>
      </w:r>
      <w:r w:rsidR="00705725" w:rsidRPr="002C7285">
        <w:rPr>
          <w:rFonts w:cs="Calibri"/>
          <w:sz w:val="22"/>
        </w:rPr>
        <w:t xml:space="preserve">u </w:t>
      </w:r>
      <w:r w:rsidRPr="002C7285">
        <w:rPr>
          <w:rFonts w:cs="Calibri"/>
          <w:sz w:val="22"/>
        </w:rPr>
        <w:t xml:space="preserve">s osobními/citlivými údaji ve smyslu </w:t>
      </w:r>
      <w:r w:rsidR="00F55FDA" w:rsidRPr="002C7285">
        <w:rPr>
          <w:rFonts w:cs="Calibri"/>
          <w:sz w:val="22"/>
        </w:rPr>
        <w:t xml:space="preserve">příslušných obecně závazných právních předpisů, zejména Nařízení Evropského parlamentu a Rady (EU) 2016/679 ze dne 27. dubna 2016 o ochraně fyzických osob v souvislosti se zpracováním osobních údajů a o volném pohybu těchto údajů a o zrušení směrnice 95/46/ES (obecné nařízení o ochraně osobních údajů) a </w:t>
      </w:r>
      <w:r w:rsidRPr="002C7285">
        <w:rPr>
          <w:rFonts w:cs="Calibri"/>
          <w:sz w:val="22"/>
        </w:rPr>
        <w:t>zákona č. 101/2000 5</w:t>
      </w:r>
      <w:r w:rsidR="00F55FDA" w:rsidRPr="002C7285">
        <w:rPr>
          <w:rFonts w:cs="Calibri"/>
          <w:sz w:val="22"/>
        </w:rPr>
        <w:t>S</w:t>
      </w:r>
      <w:r w:rsidRPr="002C7285">
        <w:rPr>
          <w:rFonts w:cs="Calibri"/>
          <w:sz w:val="22"/>
        </w:rPr>
        <w:t>b., o ochraně osobních údajů, ve znění</w:t>
      </w:r>
      <w:r w:rsidR="00F55FDA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pozdějších předpisů, učiní veškerá opatření, aby</w:t>
      </w:r>
      <w:r w:rsidR="00705725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nedošlo k neoprávněnému nebo nahodilému přístupu k těmto údajům, k jejich změně, zničení či</w:t>
      </w:r>
      <w:r w:rsidR="00705725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ztrátě, neoprávněným přenosům, k jejich jinému neoprávněnému zpracování, jakož aby i jinak</w:t>
      </w:r>
      <w:r w:rsidR="00705725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neporušil</w:t>
      </w:r>
      <w:r w:rsidR="00705725" w:rsidRPr="002C7285">
        <w:rPr>
          <w:rFonts w:cs="Calibri"/>
          <w:sz w:val="22"/>
        </w:rPr>
        <w:t>a</w:t>
      </w:r>
      <w:r w:rsidRPr="002C7285">
        <w:rPr>
          <w:rFonts w:cs="Calibri"/>
          <w:sz w:val="22"/>
        </w:rPr>
        <w:t xml:space="preserve"> </w:t>
      </w:r>
      <w:r w:rsidR="00F55FDA" w:rsidRPr="002C7285">
        <w:rPr>
          <w:rFonts w:cs="Calibri"/>
          <w:sz w:val="22"/>
        </w:rPr>
        <w:t xml:space="preserve">příslušné obecně závazné právní předpisy. </w:t>
      </w:r>
    </w:p>
    <w:p w14:paraId="42FAFFB4" w14:textId="610BD026" w:rsidR="0005767F" w:rsidRPr="002C7285" w:rsidRDefault="00F07D58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Advokátní kancelář je povinna </w:t>
      </w:r>
      <w:r w:rsidR="0005767F" w:rsidRPr="002C7285">
        <w:rPr>
          <w:rFonts w:cs="Calibri"/>
          <w:sz w:val="22"/>
        </w:rPr>
        <w:t xml:space="preserve">seznámit Klienta s výsledky jednotlivých úkonů </w:t>
      </w:r>
      <w:r w:rsidRPr="002C7285">
        <w:rPr>
          <w:rFonts w:cs="Calibri"/>
          <w:sz w:val="22"/>
        </w:rPr>
        <w:t xml:space="preserve">v rámci poskytování Právních služeb </w:t>
      </w:r>
      <w:r w:rsidR="0005767F" w:rsidRPr="002C7285">
        <w:rPr>
          <w:rFonts w:cs="Calibri"/>
          <w:sz w:val="22"/>
        </w:rPr>
        <w:t>a</w:t>
      </w:r>
      <w:r w:rsidR="00A27116" w:rsidRPr="002C7285">
        <w:rPr>
          <w:rFonts w:cs="Calibri"/>
          <w:sz w:val="22"/>
        </w:rPr>
        <w:t xml:space="preserve"> po do</w:t>
      </w:r>
      <w:r w:rsidR="004C10D7">
        <w:rPr>
          <w:rFonts w:cs="Calibri"/>
          <w:sz w:val="22"/>
        </w:rPr>
        <w:t>končení celé věci</w:t>
      </w:r>
      <w:r w:rsidR="0005767F" w:rsidRPr="002C7285">
        <w:rPr>
          <w:rFonts w:cs="Calibri"/>
          <w:sz w:val="22"/>
        </w:rPr>
        <w:t xml:space="preserve"> předat </w:t>
      </w:r>
      <w:r w:rsidRPr="002C7285">
        <w:rPr>
          <w:rFonts w:cs="Calibri"/>
          <w:sz w:val="22"/>
        </w:rPr>
        <w:t xml:space="preserve">Klientovi výsledky své činnosti. </w:t>
      </w:r>
    </w:p>
    <w:p w14:paraId="32308059" w14:textId="49971A62" w:rsidR="0005767F" w:rsidRPr="002C7285" w:rsidRDefault="00F07D58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je povinna vráti</w:t>
      </w:r>
      <w:r w:rsidR="00A27116" w:rsidRPr="002C7285">
        <w:rPr>
          <w:rFonts w:cs="Calibri"/>
          <w:sz w:val="22"/>
        </w:rPr>
        <w:t>t</w:t>
      </w:r>
      <w:r w:rsidRPr="002C7285">
        <w:rPr>
          <w:rFonts w:cs="Calibri"/>
          <w:sz w:val="22"/>
        </w:rPr>
        <w:t xml:space="preserve"> Klientovi</w:t>
      </w:r>
      <w:r w:rsidR="00A27116" w:rsidRPr="002C7285">
        <w:rPr>
          <w:rFonts w:cs="Calibri"/>
          <w:sz w:val="22"/>
        </w:rPr>
        <w:t xml:space="preserve">, </w:t>
      </w:r>
      <w:r w:rsidR="0005767F" w:rsidRPr="002C7285">
        <w:rPr>
          <w:rFonts w:cs="Calibri"/>
          <w:sz w:val="22"/>
        </w:rPr>
        <w:t xml:space="preserve">bude-li o to </w:t>
      </w:r>
      <w:r w:rsidR="00A27116" w:rsidRPr="002C7285">
        <w:rPr>
          <w:rFonts w:cs="Calibri"/>
          <w:sz w:val="22"/>
        </w:rPr>
        <w:t>Klientem požádána, p</w:t>
      </w:r>
      <w:r w:rsidR="004C10D7">
        <w:rPr>
          <w:rFonts w:cs="Calibri"/>
          <w:sz w:val="22"/>
        </w:rPr>
        <w:t>o skončení této smlouvy, veškeré</w:t>
      </w:r>
      <w:r w:rsidR="0005767F" w:rsidRPr="002C7285">
        <w:rPr>
          <w:rFonts w:cs="Calibri"/>
          <w:sz w:val="22"/>
        </w:rPr>
        <w:t xml:space="preserve"> podklady</w:t>
      </w:r>
      <w:r w:rsidR="00A27116" w:rsidRPr="002C7285">
        <w:rPr>
          <w:rFonts w:cs="Calibri"/>
          <w:sz w:val="22"/>
        </w:rPr>
        <w:t xml:space="preserve">, které jí Klient poskytl. </w:t>
      </w:r>
    </w:p>
    <w:p w14:paraId="09B895A6" w14:textId="5B695E36" w:rsidR="0005767F" w:rsidRPr="002C7285" w:rsidRDefault="00B87DF5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Advokátní kancelář je po celou dobu trvání této Smlouvy povinna </w:t>
      </w:r>
      <w:r w:rsidR="0005767F" w:rsidRPr="002C7285">
        <w:rPr>
          <w:rFonts w:cs="Calibri"/>
          <w:sz w:val="22"/>
        </w:rPr>
        <w:t xml:space="preserve">být v souladu se zákonem </w:t>
      </w:r>
      <w:r w:rsidRPr="002C7285">
        <w:rPr>
          <w:rFonts w:cs="Calibri"/>
          <w:sz w:val="22"/>
        </w:rPr>
        <w:t>č. 85/1996 Sb., o advokacii, ve znění pozdějších předpisů,</w:t>
      </w:r>
      <w:r w:rsidR="0005767F" w:rsidRPr="002C7285">
        <w:rPr>
          <w:rFonts w:cs="Calibri"/>
          <w:sz w:val="22"/>
        </w:rPr>
        <w:t xml:space="preserve"> pojištěna pro případnou škodu způsobenou při poskytování právních služeb advokátem</w:t>
      </w:r>
      <w:r w:rsidR="00375F1A">
        <w:rPr>
          <w:rFonts w:cs="Calibri"/>
          <w:sz w:val="22"/>
        </w:rPr>
        <w:t>,</w:t>
      </w:r>
      <w:r w:rsidR="0005767F" w:rsidRPr="002C7285">
        <w:rPr>
          <w:rFonts w:cs="Calibri"/>
          <w:sz w:val="22"/>
        </w:rPr>
        <w:t xml:space="preserve"> a to do výše škody v limitu odpovídajícím výši</w:t>
      </w:r>
      <w:r w:rsidR="00D44FDA" w:rsidRPr="002C7285">
        <w:rPr>
          <w:rFonts w:cs="Calibri"/>
          <w:sz w:val="22"/>
        </w:rPr>
        <w:t xml:space="preserve"> jednotlivých řešených případů</w:t>
      </w:r>
      <w:r w:rsidRPr="002C7285">
        <w:rPr>
          <w:rFonts w:cs="Calibri"/>
          <w:sz w:val="22"/>
        </w:rPr>
        <w:t xml:space="preserve">. </w:t>
      </w:r>
    </w:p>
    <w:p w14:paraId="1347AC6B" w14:textId="5E92AECB" w:rsidR="00D44FDA" w:rsidRPr="002C7285" w:rsidRDefault="00B87DF5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</w:t>
      </w:r>
      <w:r w:rsidR="00D44FDA" w:rsidRPr="002C7285">
        <w:rPr>
          <w:rFonts w:cs="Calibri"/>
          <w:sz w:val="22"/>
        </w:rPr>
        <w:t xml:space="preserve"> je povinna </w:t>
      </w:r>
      <w:r w:rsidR="0005767F" w:rsidRPr="002C7285">
        <w:rPr>
          <w:rFonts w:cs="Calibri"/>
          <w:sz w:val="22"/>
        </w:rPr>
        <w:t xml:space="preserve">veškerou činnost </w:t>
      </w:r>
      <w:r w:rsidR="00D44FDA" w:rsidRPr="002C7285">
        <w:rPr>
          <w:rFonts w:cs="Calibri"/>
          <w:sz w:val="22"/>
        </w:rPr>
        <w:t>pro Klienta dle této Smlouvy vykonávat</w:t>
      </w:r>
      <w:r w:rsidR="0005767F" w:rsidRPr="002C7285">
        <w:rPr>
          <w:rFonts w:cs="Calibri"/>
          <w:sz w:val="22"/>
        </w:rPr>
        <w:t xml:space="preserve"> </w:t>
      </w:r>
      <w:r w:rsidR="00D44FDA" w:rsidRPr="002C7285">
        <w:rPr>
          <w:rFonts w:cs="Calibri"/>
          <w:sz w:val="22"/>
        </w:rPr>
        <w:t xml:space="preserve">bez zbytečného odkladu a </w:t>
      </w:r>
      <w:r w:rsidR="00E71F93" w:rsidRPr="002C7285">
        <w:rPr>
          <w:rFonts w:cs="Calibri"/>
          <w:sz w:val="22"/>
        </w:rPr>
        <w:t>v přiměřených termínech stanovených Klientem a příslušnými obecně závaznými právními předpisy</w:t>
      </w:r>
      <w:r w:rsidR="0005767F" w:rsidRPr="002C7285">
        <w:rPr>
          <w:rFonts w:cs="Calibri"/>
          <w:sz w:val="22"/>
        </w:rPr>
        <w:t>.</w:t>
      </w:r>
    </w:p>
    <w:p w14:paraId="6AD722BE" w14:textId="77777777" w:rsidR="007148AB" w:rsidRPr="002C7285" w:rsidRDefault="004434AD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odpovídá Klientovi za vzniklou škodu v souladu s příslušnými obecně závaznými právními předpisy.</w:t>
      </w:r>
    </w:p>
    <w:p w14:paraId="1E4D9C4F" w14:textId="77777777" w:rsidR="00E57D47" w:rsidRPr="002C7285" w:rsidRDefault="007148AB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lastRenderedPageBreak/>
        <w:t>Advokátní kancelář je povinna zdržet se</w:t>
      </w:r>
      <w:r w:rsidR="0005767F" w:rsidRPr="002C7285">
        <w:rPr>
          <w:rFonts w:cs="Calibri"/>
          <w:sz w:val="22"/>
        </w:rPr>
        <w:t xml:space="preserve"> jakéhokoliv jed</w:t>
      </w:r>
      <w:r w:rsidRPr="002C7285">
        <w:rPr>
          <w:rFonts w:cs="Calibri"/>
          <w:sz w:val="22"/>
        </w:rPr>
        <w:t>nání, které by bylo v rozporu se</w:t>
      </w:r>
      <w:r w:rsidR="0005767F" w:rsidRPr="002C7285">
        <w:rPr>
          <w:rFonts w:cs="Calibri"/>
          <w:sz w:val="22"/>
        </w:rPr>
        <w:t xml:space="preserve"> zájmy Klienta, zejména ne</w:t>
      </w:r>
      <w:r w:rsidRPr="002C7285">
        <w:rPr>
          <w:rFonts w:cs="Calibri"/>
          <w:sz w:val="22"/>
        </w:rPr>
        <w:t xml:space="preserve">smí vykonávat činnosti pro </w:t>
      </w:r>
      <w:r w:rsidR="00E57D47" w:rsidRPr="002C7285">
        <w:rPr>
          <w:rFonts w:cs="Calibri"/>
          <w:sz w:val="22"/>
        </w:rPr>
        <w:t>jiné osoby, jejich</w:t>
      </w:r>
      <w:r w:rsidR="0005767F" w:rsidRPr="002C7285">
        <w:rPr>
          <w:rFonts w:cs="Calibri"/>
          <w:sz w:val="22"/>
        </w:rPr>
        <w:t xml:space="preserve">ž zájmy jsou v rozporu </w:t>
      </w:r>
      <w:r w:rsidR="00E57D47" w:rsidRPr="002C7285">
        <w:rPr>
          <w:rFonts w:cs="Calibri"/>
          <w:sz w:val="22"/>
        </w:rPr>
        <w:t xml:space="preserve">se zájmy Klienta </w:t>
      </w:r>
      <w:r w:rsidR="0005767F" w:rsidRPr="002C7285">
        <w:rPr>
          <w:rFonts w:cs="Calibri"/>
          <w:sz w:val="22"/>
        </w:rPr>
        <w:t xml:space="preserve">a </w:t>
      </w:r>
      <w:r w:rsidR="00E57D47" w:rsidRPr="002C7285">
        <w:rPr>
          <w:rFonts w:cs="Calibri"/>
          <w:sz w:val="22"/>
        </w:rPr>
        <w:t>mohly by poškodit</w:t>
      </w:r>
      <w:r w:rsidR="0005767F" w:rsidRPr="002C7285">
        <w:rPr>
          <w:rFonts w:cs="Calibri"/>
          <w:sz w:val="22"/>
        </w:rPr>
        <w:t xml:space="preserve"> zájmy Klienta.</w:t>
      </w:r>
    </w:p>
    <w:p w14:paraId="743DCE57" w14:textId="4251DF90" w:rsidR="00633062" w:rsidRPr="002C7285" w:rsidRDefault="00633062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Advokátní kancelář bere na vědomí a souhlasí s tím, že je jako poskytovatel Právních služeb hrazených z veřejných finančních prostředků osobou povinnou spolupůsobit při výkonu finanční kontroly ve smyslu § 2 písm. e) zákona č. 320/2001 Sb., o finanční kontrole ve veřejné správě a o změně některých zákonů, ve znění pozdějších předpisů.  Advokátní kancelář se zavazu</w:t>
      </w:r>
      <w:r w:rsidR="00743D13" w:rsidRPr="002C7285">
        <w:rPr>
          <w:rFonts w:cs="Calibri"/>
          <w:sz w:val="22"/>
        </w:rPr>
        <w:t>j</w:t>
      </w:r>
      <w:r w:rsidRPr="002C7285">
        <w:rPr>
          <w:rFonts w:cs="Calibri"/>
          <w:sz w:val="22"/>
        </w:rPr>
        <w:t xml:space="preserve">e zajistit, aby </w:t>
      </w:r>
      <w:r w:rsidR="00D04890" w:rsidRPr="002C7285">
        <w:rPr>
          <w:rFonts w:cs="Calibri"/>
          <w:sz w:val="22"/>
        </w:rPr>
        <w:t>při výkonu finanční kontroly spolupůsobili</w:t>
      </w:r>
      <w:r w:rsidRPr="002C7285">
        <w:rPr>
          <w:rFonts w:cs="Calibri"/>
          <w:sz w:val="22"/>
        </w:rPr>
        <w:t xml:space="preserve"> i její případní po</w:t>
      </w:r>
      <w:r w:rsidR="00743D13" w:rsidRPr="002C7285">
        <w:rPr>
          <w:rFonts w:cs="Calibri"/>
          <w:sz w:val="22"/>
        </w:rPr>
        <w:t>ddoda</w:t>
      </w:r>
      <w:r w:rsidRPr="002C7285">
        <w:rPr>
          <w:rFonts w:cs="Calibri"/>
          <w:sz w:val="22"/>
        </w:rPr>
        <w:t xml:space="preserve">vatelé. </w:t>
      </w:r>
    </w:p>
    <w:p w14:paraId="5DF2AC50" w14:textId="43F48004" w:rsidR="007E58C5" w:rsidRPr="002C7285" w:rsidRDefault="007E58C5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Klient se zavazuje poskytnout Advokátní kanceláři součinnost nezbytnou k řádnému poskytování Právních služeb</w:t>
      </w:r>
      <w:r w:rsidR="00825821" w:rsidRPr="002C7285">
        <w:rPr>
          <w:rFonts w:cs="Calibri"/>
          <w:sz w:val="22"/>
        </w:rPr>
        <w:t xml:space="preserve"> </w:t>
      </w:r>
      <w:r w:rsidR="00793154" w:rsidRPr="002C7285">
        <w:rPr>
          <w:rFonts w:cs="Calibri"/>
          <w:sz w:val="22"/>
        </w:rPr>
        <w:t>a k předání výsledků její činnosti</w:t>
      </w:r>
      <w:r w:rsidRPr="002C7285">
        <w:rPr>
          <w:rFonts w:cs="Calibri"/>
          <w:sz w:val="22"/>
        </w:rPr>
        <w:t>.</w:t>
      </w:r>
    </w:p>
    <w:p w14:paraId="5C113D8A" w14:textId="77777777" w:rsidR="007E58C5" w:rsidRPr="002C7285" w:rsidRDefault="0005767F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Klient</w:t>
      </w:r>
      <w:r w:rsidR="00E57D47" w:rsidRPr="002C7285">
        <w:rPr>
          <w:rFonts w:cs="Calibri"/>
          <w:sz w:val="22"/>
        </w:rPr>
        <w:t xml:space="preserve"> se zavazuje poskyt</w:t>
      </w:r>
      <w:r w:rsidR="007E58C5" w:rsidRPr="002C7285">
        <w:rPr>
          <w:rFonts w:cs="Calibri"/>
          <w:sz w:val="22"/>
        </w:rPr>
        <w:t>nout</w:t>
      </w:r>
      <w:r w:rsidRPr="002C7285">
        <w:rPr>
          <w:rFonts w:cs="Calibri"/>
          <w:sz w:val="22"/>
        </w:rPr>
        <w:t xml:space="preserve"> Advok</w:t>
      </w:r>
      <w:r w:rsidR="00E57D47" w:rsidRPr="002C7285">
        <w:rPr>
          <w:rFonts w:cs="Calibri"/>
          <w:sz w:val="22"/>
        </w:rPr>
        <w:t>átní kanceláři včasné, pravdivé a úplné</w:t>
      </w:r>
      <w:r w:rsidRPr="002C7285">
        <w:rPr>
          <w:rFonts w:cs="Calibri"/>
          <w:sz w:val="22"/>
        </w:rPr>
        <w:t xml:space="preserve"> i</w:t>
      </w:r>
      <w:r w:rsidR="00E57D47" w:rsidRPr="002C7285">
        <w:rPr>
          <w:rFonts w:cs="Calibri"/>
          <w:sz w:val="22"/>
        </w:rPr>
        <w:t>nformace a současně jí před</w:t>
      </w:r>
      <w:r w:rsidR="007E58C5" w:rsidRPr="002C7285">
        <w:rPr>
          <w:rFonts w:cs="Calibri"/>
          <w:sz w:val="22"/>
        </w:rPr>
        <w:t>at</w:t>
      </w:r>
      <w:r w:rsidRPr="002C7285">
        <w:rPr>
          <w:rFonts w:cs="Calibri"/>
          <w:sz w:val="22"/>
        </w:rPr>
        <w:t xml:space="preserve"> ve</w:t>
      </w:r>
      <w:r w:rsidR="007E58C5" w:rsidRPr="002C7285">
        <w:rPr>
          <w:rFonts w:cs="Calibri"/>
          <w:sz w:val="22"/>
        </w:rPr>
        <w:t>škeré listinné a další podklady nezbytné</w:t>
      </w:r>
      <w:r w:rsidRPr="002C7285">
        <w:rPr>
          <w:rFonts w:cs="Calibri"/>
          <w:sz w:val="22"/>
        </w:rPr>
        <w:t xml:space="preserve"> k řádnému poskytování Právních služeb.</w:t>
      </w:r>
    </w:p>
    <w:p w14:paraId="0CC2A0BF" w14:textId="279F5635" w:rsidR="00AA1FEA" w:rsidRPr="002C7285" w:rsidRDefault="00280AD1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  </w:t>
      </w:r>
      <w:r w:rsidR="00AA1FEA" w:rsidRPr="002C7285">
        <w:rPr>
          <w:rFonts w:cs="Calibri"/>
          <w:sz w:val="22"/>
        </w:rPr>
        <w:t xml:space="preserve">Klient bude adresovat </w:t>
      </w:r>
      <w:r w:rsidR="00621DE0" w:rsidRPr="002C7285">
        <w:rPr>
          <w:rFonts w:cs="Calibri"/>
          <w:sz w:val="22"/>
        </w:rPr>
        <w:t>svá konkrétní zadání a požadavky, na základě kterých budou Advokátní kanceláří poskytovány Právní služby, na níže uvedenou kontaktní osobu</w:t>
      </w:r>
      <w:r w:rsidR="00487B0D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Advokátní kancelář</w:t>
      </w:r>
      <w:r w:rsidR="00487B0D" w:rsidRPr="002C7285">
        <w:rPr>
          <w:rFonts w:cs="Calibri"/>
          <w:sz w:val="22"/>
        </w:rPr>
        <w:t>e</w:t>
      </w:r>
      <w:r w:rsidR="00621DE0" w:rsidRPr="002C7285">
        <w:rPr>
          <w:rFonts w:cs="Calibri"/>
          <w:sz w:val="22"/>
        </w:rPr>
        <w:t xml:space="preserve">: </w:t>
      </w:r>
    </w:p>
    <w:p w14:paraId="26BAEA86" w14:textId="77777777" w:rsidR="00487B0D" w:rsidRPr="002C7285" w:rsidRDefault="00487B0D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</w:p>
    <w:p w14:paraId="56585872" w14:textId="54F11F65" w:rsidR="00621DE0" w:rsidRPr="002C7285" w:rsidRDefault="00621DE0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Jméno:</w:t>
      </w:r>
      <w:r w:rsidRPr="002C7285">
        <w:rPr>
          <w:rFonts w:cs="Calibri"/>
          <w:sz w:val="22"/>
        </w:rPr>
        <w:tab/>
      </w:r>
      <w:r w:rsidR="005249D3" w:rsidRPr="002C7285">
        <w:rPr>
          <w:rFonts w:cs="Calibri"/>
          <w:sz w:val="22"/>
        </w:rPr>
        <w:t>[</w:t>
      </w:r>
      <w:r w:rsidR="005249D3" w:rsidRPr="002C7285">
        <w:rPr>
          <w:rFonts w:cs="Calibri"/>
          <w:sz w:val="22"/>
          <w:highlight w:val="yellow"/>
        </w:rPr>
        <w:t>bude doplněno</w:t>
      </w:r>
      <w:r w:rsidR="005249D3" w:rsidRPr="002C7285">
        <w:rPr>
          <w:rFonts w:cs="Calibri"/>
          <w:sz w:val="22"/>
        </w:rPr>
        <w:t>]</w:t>
      </w:r>
    </w:p>
    <w:p w14:paraId="0A30EFE7" w14:textId="63FC440E" w:rsidR="00621DE0" w:rsidRPr="002C7285" w:rsidRDefault="00621DE0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E-mail: </w:t>
      </w:r>
      <w:r w:rsidRPr="002C7285">
        <w:rPr>
          <w:rFonts w:cs="Calibri"/>
          <w:sz w:val="22"/>
        </w:rPr>
        <w:tab/>
      </w:r>
      <w:r w:rsidR="005249D3" w:rsidRPr="002C7285">
        <w:rPr>
          <w:rFonts w:cs="Calibri"/>
          <w:sz w:val="22"/>
        </w:rPr>
        <w:t>[</w:t>
      </w:r>
      <w:r w:rsidR="005249D3" w:rsidRPr="002C7285">
        <w:rPr>
          <w:rFonts w:cs="Calibri"/>
          <w:sz w:val="22"/>
          <w:highlight w:val="yellow"/>
        </w:rPr>
        <w:t>bude doplněno</w:t>
      </w:r>
      <w:r w:rsidR="005249D3" w:rsidRPr="002C7285">
        <w:rPr>
          <w:rFonts w:cs="Calibri"/>
          <w:sz w:val="22"/>
        </w:rPr>
        <w:t>]</w:t>
      </w:r>
    </w:p>
    <w:p w14:paraId="773DB839" w14:textId="1BD095DA" w:rsidR="00621DE0" w:rsidRPr="002C7285" w:rsidRDefault="00621DE0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Telefon:</w:t>
      </w:r>
      <w:r w:rsidRPr="002C7285">
        <w:rPr>
          <w:rFonts w:cs="Calibri"/>
          <w:sz w:val="22"/>
        </w:rPr>
        <w:tab/>
      </w:r>
      <w:r w:rsidR="005249D3" w:rsidRPr="002C7285">
        <w:rPr>
          <w:rFonts w:cs="Calibri"/>
          <w:sz w:val="22"/>
        </w:rPr>
        <w:t>[</w:t>
      </w:r>
      <w:r w:rsidR="005249D3" w:rsidRPr="002C7285">
        <w:rPr>
          <w:rFonts w:cs="Calibri"/>
          <w:sz w:val="22"/>
          <w:highlight w:val="yellow"/>
        </w:rPr>
        <w:t>bude doplněno</w:t>
      </w:r>
      <w:r w:rsidR="005249D3" w:rsidRPr="002C7285">
        <w:rPr>
          <w:rFonts w:cs="Calibri"/>
          <w:sz w:val="22"/>
        </w:rPr>
        <w:t>]</w:t>
      </w:r>
    </w:p>
    <w:p w14:paraId="1B5AAC06" w14:textId="77777777" w:rsidR="00EC1E84" w:rsidRPr="002C7285" w:rsidRDefault="00EC1E84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</w:p>
    <w:p w14:paraId="33DEBAD5" w14:textId="7123A06C" w:rsidR="00280AD1" w:rsidRPr="002C7285" w:rsidRDefault="00280AD1" w:rsidP="007228FB">
      <w:pPr>
        <w:pStyle w:val="Odstavecseseznamem"/>
        <w:numPr>
          <w:ilvl w:val="0"/>
          <w:numId w:val="7"/>
        </w:numPr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Klient jako svou kontaktní osobu</w:t>
      </w:r>
      <w:r w:rsidR="008C09BB" w:rsidRPr="002C7285">
        <w:rPr>
          <w:rFonts w:cs="Calibri"/>
          <w:sz w:val="22"/>
        </w:rPr>
        <w:t xml:space="preserve">, která je oprávněna zadávat Advokátní kanceláři </w:t>
      </w:r>
      <w:r w:rsidR="00E459A3" w:rsidRPr="002C7285">
        <w:rPr>
          <w:rFonts w:cs="Calibri"/>
          <w:sz w:val="22"/>
        </w:rPr>
        <w:t>konkrétní</w:t>
      </w:r>
      <w:r w:rsidRPr="002C7285">
        <w:rPr>
          <w:rFonts w:cs="Calibri"/>
          <w:sz w:val="22"/>
        </w:rPr>
        <w:t xml:space="preserve"> zadání </w:t>
      </w:r>
      <w:r w:rsidR="00E459A3" w:rsidRPr="002C7285">
        <w:rPr>
          <w:rFonts w:cs="Calibri"/>
          <w:sz w:val="22"/>
        </w:rPr>
        <w:t>a požadavky, na základě kterých budou Advokátní kance</w:t>
      </w:r>
      <w:r w:rsidR="008C09BB" w:rsidRPr="002C7285">
        <w:rPr>
          <w:rFonts w:cs="Calibri"/>
          <w:sz w:val="22"/>
        </w:rPr>
        <w:t xml:space="preserve">láří poskytovány Právní služby, </w:t>
      </w:r>
      <w:r w:rsidR="009215D0" w:rsidRPr="002C7285">
        <w:rPr>
          <w:rFonts w:cs="Calibri"/>
          <w:sz w:val="22"/>
        </w:rPr>
        <w:t xml:space="preserve">a </w:t>
      </w:r>
      <w:r w:rsidR="008C09BB" w:rsidRPr="002C7285">
        <w:rPr>
          <w:rFonts w:cs="Calibri"/>
          <w:sz w:val="22"/>
        </w:rPr>
        <w:t>na kterou je A</w:t>
      </w:r>
      <w:r w:rsidRPr="002C7285">
        <w:rPr>
          <w:rFonts w:cs="Calibri"/>
          <w:sz w:val="22"/>
        </w:rPr>
        <w:t>dvokát</w:t>
      </w:r>
      <w:r w:rsidR="008C09BB" w:rsidRPr="002C7285">
        <w:rPr>
          <w:rFonts w:cs="Calibri"/>
          <w:sz w:val="22"/>
        </w:rPr>
        <w:t>ní kancelář</w:t>
      </w:r>
      <w:r w:rsidRPr="002C7285">
        <w:rPr>
          <w:rFonts w:cs="Calibri"/>
          <w:sz w:val="22"/>
        </w:rPr>
        <w:t xml:space="preserve"> oprávněn</w:t>
      </w:r>
      <w:r w:rsidR="008C09BB" w:rsidRPr="002C7285">
        <w:rPr>
          <w:rFonts w:cs="Calibri"/>
          <w:sz w:val="22"/>
        </w:rPr>
        <w:t>a</w:t>
      </w:r>
      <w:r w:rsidRPr="002C7285">
        <w:rPr>
          <w:rFonts w:cs="Calibri"/>
          <w:sz w:val="22"/>
        </w:rPr>
        <w:t xml:space="preserve"> se o</w:t>
      </w:r>
      <w:r w:rsidR="008C09BB" w:rsidRPr="002C7285">
        <w:rPr>
          <w:rFonts w:cs="Calibri"/>
          <w:sz w:val="22"/>
        </w:rPr>
        <w:t>bracet v souvislosti s nezbytnou součinností k řádnému poskytnutí Právních služeb</w:t>
      </w:r>
      <w:r w:rsidR="00D6281A" w:rsidRPr="002C7285">
        <w:rPr>
          <w:rFonts w:cs="Calibri"/>
          <w:sz w:val="22"/>
        </w:rPr>
        <w:t xml:space="preserve"> a předání </w:t>
      </w:r>
      <w:r w:rsidR="00DA39A9" w:rsidRPr="002C7285">
        <w:rPr>
          <w:rFonts w:cs="Calibri"/>
          <w:sz w:val="22"/>
        </w:rPr>
        <w:t>výsledků</w:t>
      </w:r>
      <w:r w:rsidR="00D6281A" w:rsidRPr="002C7285">
        <w:rPr>
          <w:rFonts w:cs="Calibri"/>
          <w:sz w:val="22"/>
        </w:rPr>
        <w:t xml:space="preserve"> své činnosti</w:t>
      </w:r>
      <w:r w:rsidR="009215D0" w:rsidRPr="002C7285">
        <w:rPr>
          <w:rFonts w:cs="Calibri"/>
          <w:sz w:val="22"/>
        </w:rPr>
        <w:t>, určuje níže uvedenou osobu</w:t>
      </w:r>
      <w:r w:rsidRPr="002C7285">
        <w:rPr>
          <w:rFonts w:cs="Calibri"/>
          <w:sz w:val="22"/>
        </w:rPr>
        <w:t>:</w:t>
      </w:r>
    </w:p>
    <w:p w14:paraId="777BCFFF" w14:textId="77777777" w:rsidR="00375F1A" w:rsidRPr="002C7285" w:rsidRDefault="00375F1A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</w:p>
    <w:p w14:paraId="1BC9514F" w14:textId="2FFC6C79" w:rsidR="009215D0" w:rsidRPr="00375F1A" w:rsidRDefault="009215D0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  <w:r w:rsidRPr="00375F1A">
        <w:rPr>
          <w:rFonts w:cs="Calibri"/>
          <w:sz w:val="22"/>
        </w:rPr>
        <w:t>Jméno:</w:t>
      </w:r>
      <w:r w:rsidRPr="00375F1A">
        <w:rPr>
          <w:rFonts w:cs="Calibri"/>
          <w:sz w:val="22"/>
        </w:rPr>
        <w:tab/>
      </w:r>
      <w:r w:rsidR="00F96D75" w:rsidRPr="00375F1A">
        <w:rPr>
          <w:rFonts w:cs="Calibri"/>
          <w:sz w:val="22"/>
        </w:rPr>
        <w:t>Ing. Oskar Lažanský</w:t>
      </w:r>
    </w:p>
    <w:p w14:paraId="15410F61" w14:textId="221E4732" w:rsidR="009215D0" w:rsidRPr="00375F1A" w:rsidRDefault="009215D0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  <w:r w:rsidRPr="00375F1A">
        <w:rPr>
          <w:rFonts w:cs="Calibri"/>
          <w:sz w:val="22"/>
        </w:rPr>
        <w:t xml:space="preserve">E-mail: </w:t>
      </w:r>
      <w:r w:rsidRPr="00375F1A">
        <w:rPr>
          <w:rFonts w:cs="Calibri"/>
          <w:sz w:val="22"/>
        </w:rPr>
        <w:tab/>
      </w:r>
      <w:proofErr w:type="spellStart"/>
      <w:r w:rsidR="00417E45" w:rsidRPr="00375F1A">
        <w:rPr>
          <w:rFonts w:cs="Calibri"/>
          <w:sz w:val="22"/>
        </w:rPr>
        <w:t>oskar.lazansky</w:t>
      </w:r>
      <w:proofErr w:type="spellEnd"/>
      <w:r w:rsidR="00417E45" w:rsidRPr="00375F1A">
        <w:rPr>
          <w:rFonts w:cs="Calibri"/>
          <w:sz w:val="22"/>
          <w:lang w:val="en-US"/>
        </w:rPr>
        <w:t>@</w:t>
      </w:r>
      <w:r w:rsidR="00417E45" w:rsidRPr="00375F1A">
        <w:rPr>
          <w:rFonts w:cs="Calibri"/>
          <w:sz w:val="22"/>
        </w:rPr>
        <w:t>eli-beams.eu</w:t>
      </w:r>
    </w:p>
    <w:p w14:paraId="19A8B0B4" w14:textId="4F8C31D1" w:rsidR="00280AD1" w:rsidRPr="002C7285" w:rsidRDefault="009215D0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  <w:r w:rsidRPr="00375F1A">
        <w:rPr>
          <w:rFonts w:cs="Calibri"/>
          <w:sz w:val="22"/>
        </w:rPr>
        <w:t>Telefon:</w:t>
      </w:r>
      <w:r w:rsidRPr="00375F1A">
        <w:rPr>
          <w:rFonts w:cs="Calibri"/>
          <w:sz w:val="22"/>
        </w:rPr>
        <w:tab/>
      </w:r>
      <w:r w:rsidR="00483F3B" w:rsidRPr="00375F1A">
        <w:rPr>
          <w:rFonts w:cs="Calibri"/>
          <w:sz w:val="22"/>
        </w:rPr>
        <w:t>+420 725 015</w:t>
      </w:r>
      <w:r w:rsidR="00EC1E84" w:rsidRPr="00375F1A">
        <w:rPr>
          <w:rFonts w:cs="Calibri"/>
          <w:sz w:val="22"/>
        </w:rPr>
        <w:t> </w:t>
      </w:r>
      <w:r w:rsidR="00483F3B" w:rsidRPr="00375F1A">
        <w:rPr>
          <w:rFonts w:cs="Calibri"/>
          <w:sz w:val="22"/>
        </w:rPr>
        <w:t>339</w:t>
      </w:r>
    </w:p>
    <w:p w14:paraId="37520DA8" w14:textId="77777777" w:rsidR="00EC1E84" w:rsidRPr="002C7285" w:rsidRDefault="00EC1E84" w:rsidP="0078671B">
      <w:pPr>
        <w:pStyle w:val="Odstavecseseznamem"/>
        <w:spacing w:line="276" w:lineRule="auto"/>
        <w:ind w:left="360"/>
        <w:jc w:val="both"/>
        <w:rPr>
          <w:rFonts w:cs="Calibri"/>
          <w:sz w:val="22"/>
        </w:rPr>
      </w:pPr>
    </w:p>
    <w:p w14:paraId="61C5E626" w14:textId="6791C49C" w:rsidR="009C4F3D" w:rsidRPr="002C7285" w:rsidRDefault="009C4F3D" w:rsidP="007228FB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Veškeré změny kontaktních osob a jejich údajů uvedených v odstavcích 14 a 15 tohoto článku Smlouvy je Smluvní strana, jíž se změna týká, povinna </w:t>
      </w:r>
      <w:r w:rsidR="00CE59EF" w:rsidRPr="002C7285">
        <w:rPr>
          <w:rFonts w:cs="Calibri"/>
          <w:sz w:val="22"/>
        </w:rPr>
        <w:t xml:space="preserve">bez zbytečného odkladu </w:t>
      </w:r>
      <w:r w:rsidRPr="002C7285">
        <w:rPr>
          <w:rFonts w:cs="Calibri"/>
          <w:sz w:val="22"/>
        </w:rPr>
        <w:t>písemně sdělit druhé Smluvní straně s tím, že změna kontaktních údajů nabývá účinnosti ve vztahu k druhé Smluvní straně doručením tohoto sdělení.</w:t>
      </w:r>
    </w:p>
    <w:p w14:paraId="71AECE7F" w14:textId="1A998106" w:rsidR="007E58C5" w:rsidRDefault="007E58C5" w:rsidP="00744511">
      <w:pPr>
        <w:pStyle w:val="Odstavecseseznamem"/>
        <w:numPr>
          <w:ilvl w:val="0"/>
          <w:numId w:val="7"/>
        </w:numPr>
        <w:spacing w:after="240" w:line="276" w:lineRule="auto"/>
        <w:ind w:left="357" w:hanging="357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Žádná ze Smluvních stran nesmí bez předchozího písemného souhlasu druhé Smluvní strany posto</w:t>
      </w:r>
      <w:r w:rsidR="004E43F6" w:rsidRPr="002C7285">
        <w:rPr>
          <w:rFonts w:cs="Calibri"/>
          <w:sz w:val="22"/>
        </w:rPr>
        <w:t>u</w:t>
      </w:r>
      <w:r w:rsidRPr="002C7285">
        <w:rPr>
          <w:rFonts w:cs="Calibri"/>
          <w:sz w:val="22"/>
        </w:rPr>
        <w:t xml:space="preserve">pit </w:t>
      </w:r>
      <w:r w:rsidR="00CE59EF" w:rsidRPr="002C7285">
        <w:rPr>
          <w:rFonts w:cs="Calibri"/>
          <w:sz w:val="22"/>
        </w:rPr>
        <w:t xml:space="preserve">nebo převést </w:t>
      </w:r>
      <w:r w:rsidRPr="002C7285">
        <w:rPr>
          <w:rFonts w:cs="Calibri"/>
          <w:sz w:val="22"/>
        </w:rPr>
        <w:t xml:space="preserve">svá práva </w:t>
      </w:r>
      <w:r w:rsidR="004E43F6" w:rsidRPr="002C7285">
        <w:rPr>
          <w:rFonts w:cs="Calibri"/>
          <w:sz w:val="22"/>
        </w:rPr>
        <w:t>a</w:t>
      </w:r>
      <w:r w:rsidRPr="002C7285">
        <w:rPr>
          <w:rFonts w:cs="Calibri"/>
          <w:sz w:val="22"/>
        </w:rPr>
        <w:t xml:space="preserve"> povinnost</w:t>
      </w:r>
      <w:r w:rsidR="004E43F6" w:rsidRPr="002C7285">
        <w:rPr>
          <w:rFonts w:cs="Calibri"/>
          <w:sz w:val="22"/>
        </w:rPr>
        <w:t>i</w:t>
      </w:r>
      <w:r w:rsidRPr="002C7285">
        <w:rPr>
          <w:rFonts w:cs="Calibri"/>
          <w:sz w:val="22"/>
        </w:rPr>
        <w:t xml:space="preserve"> </w:t>
      </w:r>
      <w:r w:rsidR="004E43F6" w:rsidRPr="002C7285">
        <w:rPr>
          <w:rFonts w:cs="Calibri"/>
          <w:sz w:val="22"/>
        </w:rPr>
        <w:t xml:space="preserve">vyplývající </w:t>
      </w:r>
      <w:r w:rsidRPr="002C7285">
        <w:rPr>
          <w:rFonts w:cs="Calibri"/>
          <w:sz w:val="22"/>
        </w:rPr>
        <w:t>z této Smlouvy nebo z jejího porušení.</w:t>
      </w:r>
    </w:p>
    <w:p w14:paraId="574B491A" w14:textId="62E89B3A" w:rsidR="00566C41" w:rsidRPr="002C7285" w:rsidRDefault="002D316E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Článek 5</w:t>
      </w:r>
    </w:p>
    <w:p w14:paraId="7E4060E8" w14:textId="555FAF68" w:rsidR="00566C41" w:rsidRPr="002C7285" w:rsidRDefault="00566C41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 xml:space="preserve">Cena za </w:t>
      </w:r>
      <w:r w:rsidR="00802911" w:rsidRPr="002C7285">
        <w:rPr>
          <w:rFonts w:ascii="Calibri" w:hAnsi="Calibri" w:cs="Calibri"/>
          <w:b/>
          <w:sz w:val="22"/>
        </w:rPr>
        <w:t xml:space="preserve">poskytování </w:t>
      </w:r>
      <w:r w:rsidRPr="002C7285">
        <w:rPr>
          <w:rFonts w:ascii="Calibri" w:hAnsi="Calibri" w:cs="Calibri"/>
          <w:b/>
          <w:sz w:val="22"/>
        </w:rPr>
        <w:t>Právní</w:t>
      </w:r>
      <w:r w:rsidR="00802911" w:rsidRPr="002C7285">
        <w:rPr>
          <w:rFonts w:ascii="Calibri" w:hAnsi="Calibri" w:cs="Calibri"/>
          <w:b/>
          <w:sz w:val="22"/>
        </w:rPr>
        <w:t>ch služ</w:t>
      </w:r>
      <w:r w:rsidR="000F6475" w:rsidRPr="002C7285">
        <w:rPr>
          <w:rFonts w:ascii="Calibri" w:hAnsi="Calibri" w:cs="Calibri"/>
          <w:b/>
          <w:sz w:val="22"/>
        </w:rPr>
        <w:t>e</w:t>
      </w:r>
      <w:r w:rsidR="003C11AD" w:rsidRPr="002C7285">
        <w:rPr>
          <w:rFonts w:ascii="Calibri" w:hAnsi="Calibri" w:cs="Calibri"/>
          <w:b/>
          <w:sz w:val="22"/>
        </w:rPr>
        <w:t>b</w:t>
      </w:r>
      <w:r w:rsidR="00416DBC" w:rsidRPr="002C7285">
        <w:rPr>
          <w:rFonts w:ascii="Calibri" w:hAnsi="Calibri" w:cs="Calibri"/>
          <w:b/>
          <w:sz w:val="22"/>
        </w:rPr>
        <w:t xml:space="preserve"> a platební podmínky</w:t>
      </w:r>
    </w:p>
    <w:p w14:paraId="58AF89CB" w14:textId="58DD58E8" w:rsidR="00566C41" w:rsidRPr="00CC3B1B" w:rsidRDefault="000F5F5E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t>Klient</w:t>
      </w:r>
      <w:r w:rsidR="00566C41" w:rsidRPr="00CC3B1B">
        <w:rPr>
          <w:rFonts w:cs="Calibri"/>
          <w:sz w:val="22"/>
        </w:rPr>
        <w:t xml:space="preserve"> </w:t>
      </w:r>
      <w:r w:rsidR="00943BDF" w:rsidRPr="00CC3B1B">
        <w:rPr>
          <w:rFonts w:cs="Calibri"/>
          <w:sz w:val="22"/>
        </w:rPr>
        <w:t>se touto Smlouvou zavazuje zaplatit</w:t>
      </w:r>
      <w:r w:rsidR="00566C41" w:rsidRPr="00CC3B1B">
        <w:rPr>
          <w:rFonts w:cs="Calibri"/>
          <w:sz w:val="22"/>
        </w:rPr>
        <w:t xml:space="preserve"> Advokátní kanceláři smluvní odměnu stanovenou jako časová odměna dle počtu hodin poskytování Právních služeb. </w:t>
      </w:r>
    </w:p>
    <w:p w14:paraId="5AB16464" w14:textId="62DB23E4" w:rsidR="00566C41" w:rsidRPr="00CC3B1B" w:rsidRDefault="00943BDF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CC3B1B">
        <w:rPr>
          <w:rFonts w:cs="Calibri"/>
          <w:sz w:val="22"/>
        </w:rPr>
        <w:lastRenderedPageBreak/>
        <w:t>Cena</w:t>
      </w:r>
      <w:r w:rsidR="00566C41" w:rsidRPr="00CC3B1B">
        <w:rPr>
          <w:rFonts w:cs="Calibri"/>
          <w:sz w:val="22"/>
        </w:rPr>
        <w:t xml:space="preserve"> za jednu </w:t>
      </w:r>
      <w:r w:rsidRPr="00CC3B1B">
        <w:rPr>
          <w:rFonts w:cs="Calibri"/>
          <w:sz w:val="22"/>
        </w:rPr>
        <w:t xml:space="preserve">(1) </w:t>
      </w:r>
      <w:r w:rsidR="00566C41" w:rsidRPr="00CC3B1B">
        <w:rPr>
          <w:rFonts w:cs="Calibri"/>
          <w:sz w:val="22"/>
        </w:rPr>
        <w:t>hodinu poskytování Právních služeb činí [</w:t>
      </w:r>
      <w:r w:rsidR="00566C41" w:rsidRPr="00422565">
        <w:rPr>
          <w:rFonts w:cs="Calibri"/>
          <w:sz w:val="22"/>
          <w:highlight w:val="yellow"/>
        </w:rPr>
        <w:t>bude doplněno</w:t>
      </w:r>
      <w:r w:rsidR="00566C41" w:rsidRPr="00CC3B1B">
        <w:rPr>
          <w:rFonts w:cs="Calibri"/>
          <w:sz w:val="22"/>
        </w:rPr>
        <w:t xml:space="preserve">],- Kč </w:t>
      </w:r>
      <w:r w:rsidR="00FB497B" w:rsidRPr="00CC3B1B">
        <w:rPr>
          <w:rFonts w:cs="Calibri"/>
          <w:sz w:val="22"/>
        </w:rPr>
        <w:t xml:space="preserve">(slovy: </w:t>
      </w:r>
      <w:r w:rsidR="000F6475" w:rsidRPr="00CC3B1B">
        <w:rPr>
          <w:rFonts w:cs="Calibri"/>
          <w:sz w:val="22"/>
        </w:rPr>
        <w:t>[</w:t>
      </w:r>
      <w:r w:rsidR="000F6475" w:rsidRPr="00422565">
        <w:rPr>
          <w:rFonts w:cs="Calibri"/>
          <w:sz w:val="22"/>
          <w:highlight w:val="yellow"/>
        </w:rPr>
        <w:t>bude doplněno</w:t>
      </w:r>
      <w:r w:rsidR="000F6475" w:rsidRPr="00CC3B1B">
        <w:rPr>
          <w:rFonts w:cs="Calibri"/>
          <w:sz w:val="22"/>
        </w:rPr>
        <w:t xml:space="preserve">] </w:t>
      </w:r>
      <w:r w:rsidR="00FB497B" w:rsidRPr="00CC3B1B">
        <w:rPr>
          <w:rFonts w:cs="Calibri"/>
          <w:sz w:val="22"/>
        </w:rPr>
        <w:t xml:space="preserve">korun českých) </w:t>
      </w:r>
      <w:r w:rsidR="00566C41" w:rsidRPr="00CC3B1B">
        <w:rPr>
          <w:rFonts w:cs="Calibri"/>
          <w:sz w:val="22"/>
        </w:rPr>
        <w:t>bez DPH. V takto stanoven</w:t>
      </w:r>
      <w:r w:rsidR="000D5C13" w:rsidRPr="00CC3B1B">
        <w:rPr>
          <w:rFonts w:cs="Calibri"/>
          <w:sz w:val="22"/>
        </w:rPr>
        <w:t>é smluvní odměně jsou zahrnuty veškeré režijní i hotové náklady Advokátní kanceláře související s poskytováním Právních služeb</w:t>
      </w:r>
      <w:r w:rsidR="00B35FA6" w:rsidRPr="00CC3B1B">
        <w:rPr>
          <w:rFonts w:cs="Calibri"/>
          <w:sz w:val="22"/>
        </w:rPr>
        <w:t xml:space="preserve"> </w:t>
      </w:r>
      <w:r w:rsidR="000D5C13" w:rsidRPr="00CC3B1B">
        <w:rPr>
          <w:rFonts w:cs="Calibri"/>
          <w:sz w:val="22"/>
        </w:rPr>
        <w:t>dle této Smlouvy, zejména veškeré mzdové náklady, pojištění, poštovné, cestovné po Praze, tisk, opisy, fotokopie, faxy, telefony, jiné telekomunikační poplatky, e</w:t>
      </w:r>
      <w:r w:rsidR="00FA5CFD" w:rsidRPr="00CC3B1B">
        <w:rPr>
          <w:rFonts w:cs="Calibri"/>
          <w:sz w:val="22"/>
        </w:rPr>
        <w:t>-</w:t>
      </w:r>
      <w:r w:rsidR="000D5C13" w:rsidRPr="00CC3B1B">
        <w:rPr>
          <w:rFonts w:cs="Calibri"/>
          <w:sz w:val="22"/>
        </w:rPr>
        <w:t>maily, a dále náhrady za promeškaný čas advokáta ve smyslu ustanovení § 14 vyhlášky č. 177/1996 Sb., o odměnách advokátů a náhradách advokátů za poskytování právních služeb apod.</w:t>
      </w:r>
      <w:r w:rsidR="00566C41" w:rsidRPr="00CC3B1B">
        <w:rPr>
          <w:rFonts w:cs="Calibri"/>
          <w:sz w:val="22"/>
        </w:rPr>
        <w:t xml:space="preserve"> </w:t>
      </w:r>
      <w:r w:rsidR="000279AD" w:rsidRPr="00CC3B1B">
        <w:rPr>
          <w:rFonts w:cs="Calibri"/>
          <w:sz w:val="22"/>
        </w:rPr>
        <w:t>Ostatní hotové výdaje Advokátní kanceláře účelně související s poskytovanými Právními službami (zejména soudní a jiné poplatky, znalecké posudky, odborná vyjádření, překlady) musí být s Klientem (kontaktní osobou</w:t>
      </w:r>
      <w:r w:rsidR="00BE76E7" w:rsidRPr="00CC3B1B">
        <w:rPr>
          <w:rFonts w:cs="Calibri"/>
          <w:sz w:val="22"/>
        </w:rPr>
        <w:t xml:space="preserve"> </w:t>
      </w:r>
      <w:r w:rsidR="00BA51EA" w:rsidRPr="00CC3B1B">
        <w:rPr>
          <w:rFonts w:cs="Calibri"/>
          <w:sz w:val="22"/>
        </w:rPr>
        <w:t>Klienta</w:t>
      </w:r>
      <w:r w:rsidR="000279AD" w:rsidRPr="00CC3B1B">
        <w:rPr>
          <w:rFonts w:cs="Calibri"/>
          <w:sz w:val="22"/>
        </w:rPr>
        <w:t>) předem projednány a odsouhlaseny, přičemž jejich náhrada musí odpovídat účelně vynaloženým a prokazatelným nákladům</w:t>
      </w:r>
      <w:r w:rsidR="00BE328E" w:rsidRPr="00CC3B1B">
        <w:rPr>
          <w:sz w:val="22"/>
        </w:rPr>
        <w:t xml:space="preserve"> </w:t>
      </w:r>
      <w:r w:rsidR="00BE328E" w:rsidRPr="00CC3B1B">
        <w:rPr>
          <w:rFonts w:cs="Calibri"/>
          <w:sz w:val="22"/>
        </w:rPr>
        <w:t xml:space="preserve">Advokátní kanceláře vzniklým v přímé souvislosti s poskytováním požadovaných Právních služeb. </w:t>
      </w:r>
      <w:r w:rsidR="00566C41" w:rsidRPr="00CC3B1B">
        <w:rPr>
          <w:rFonts w:cs="Calibri"/>
          <w:sz w:val="22"/>
        </w:rPr>
        <w:t xml:space="preserve">Advokátní kancelář má nárok na náhradu cestovních výdajů </w:t>
      </w:r>
      <w:r w:rsidR="00011BE9" w:rsidRPr="00CC3B1B">
        <w:rPr>
          <w:rFonts w:cs="Calibri"/>
          <w:sz w:val="22"/>
        </w:rPr>
        <w:t xml:space="preserve">vynaložených </w:t>
      </w:r>
      <w:r w:rsidR="00566C41" w:rsidRPr="00CC3B1B">
        <w:rPr>
          <w:rFonts w:cs="Calibri"/>
          <w:sz w:val="22"/>
        </w:rPr>
        <w:t xml:space="preserve">v souvislosti s poskytováním Právních služeb mimo Prahu, a </w:t>
      </w:r>
      <w:r w:rsidR="008E731B" w:rsidRPr="00CC3B1B">
        <w:rPr>
          <w:rFonts w:cs="Calibri"/>
          <w:sz w:val="22"/>
        </w:rPr>
        <w:t>to v souladu s příslušnými obecně závaznými právními předpisy</w:t>
      </w:r>
      <w:r w:rsidR="00566C41" w:rsidRPr="00CC3B1B">
        <w:rPr>
          <w:rFonts w:cs="Calibri"/>
          <w:sz w:val="22"/>
        </w:rPr>
        <w:t xml:space="preserve"> o cestovních náhradách.</w:t>
      </w:r>
    </w:p>
    <w:p w14:paraId="5FBBD206" w14:textId="73FB4673" w:rsidR="00566C41" w:rsidRPr="002C7285" w:rsidRDefault="00566C41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Maximální a nepřekročitelná výše smluvní odměny za Právní služby posk</w:t>
      </w:r>
      <w:r w:rsidR="00836D0D" w:rsidRPr="002C7285">
        <w:rPr>
          <w:rFonts w:cs="Calibri"/>
          <w:sz w:val="22"/>
        </w:rPr>
        <w:t xml:space="preserve">ytované dle této Smlouvy činí </w:t>
      </w:r>
      <w:r w:rsidR="00375F1A" w:rsidRPr="00375F1A">
        <w:rPr>
          <w:rFonts w:cs="Calibri"/>
          <w:b/>
          <w:bCs/>
          <w:sz w:val="22"/>
        </w:rPr>
        <w:t>350 000</w:t>
      </w:r>
      <w:r w:rsidR="00836D0D" w:rsidRPr="00375F1A">
        <w:rPr>
          <w:rFonts w:cs="Calibri"/>
          <w:b/>
          <w:bCs/>
          <w:sz w:val="22"/>
        </w:rPr>
        <w:t>,- Kč</w:t>
      </w:r>
      <w:r w:rsidR="00836D0D" w:rsidRPr="002C7285">
        <w:rPr>
          <w:rFonts w:cs="Calibri"/>
          <w:sz w:val="22"/>
        </w:rPr>
        <w:t xml:space="preserve"> (slovy: </w:t>
      </w:r>
      <w:r w:rsidR="00375F1A">
        <w:rPr>
          <w:rFonts w:cs="Calibri"/>
          <w:sz w:val="22"/>
        </w:rPr>
        <w:t>Tři-sta-padesát-tisíc</w:t>
      </w:r>
      <w:r w:rsidR="00836D0D" w:rsidRPr="002C7285">
        <w:rPr>
          <w:rFonts w:cs="Calibri"/>
          <w:sz w:val="22"/>
        </w:rPr>
        <w:t xml:space="preserve"> </w:t>
      </w:r>
      <w:r w:rsidR="00375F1A">
        <w:rPr>
          <w:rFonts w:cs="Calibri"/>
          <w:sz w:val="22"/>
        </w:rPr>
        <w:t>K</w:t>
      </w:r>
      <w:r w:rsidR="00836D0D" w:rsidRPr="002C7285">
        <w:rPr>
          <w:rFonts w:cs="Calibri"/>
          <w:sz w:val="22"/>
        </w:rPr>
        <w:t>orun českých) bez DPH</w:t>
      </w:r>
      <w:r w:rsidRPr="002C7285">
        <w:rPr>
          <w:rFonts w:cs="Calibri"/>
          <w:sz w:val="22"/>
        </w:rPr>
        <w:t>.</w:t>
      </w:r>
    </w:p>
    <w:p w14:paraId="7D1E7CE4" w14:textId="77777777" w:rsidR="00416DBC" w:rsidRPr="002C7285" w:rsidRDefault="00836D0D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Ke smluvní </w:t>
      </w:r>
      <w:r w:rsidR="00566C41" w:rsidRPr="002C7285">
        <w:rPr>
          <w:rFonts w:cs="Calibri"/>
          <w:sz w:val="22"/>
        </w:rPr>
        <w:t xml:space="preserve">odměně za Právní služby poskytnuté dle této Smlouvy </w:t>
      </w:r>
      <w:r w:rsidR="00943BDF" w:rsidRPr="002C7285">
        <w:rPr>
          <w:rFonts w:cs="Calibri"/>
          <w:sz w:val="22"/>
        </w:rPr>
        <w:t>bude Advokátní kanceláří připočte</w:t>
      </w:r>
      <w:r w:rsidR="00566C41" w:rsidRPr="002C7285">
        <w:rPr>
          <w:rFonts w:cs="Calibri"/>
          <w:sz w:val="22"/>
        </w:rPr>
        <w:t xml:space="preserve">na </w:t>
      </w:r>
      <w:r w:rsidR="00D72E05" w:rsidRPr="002C7285">
        <w:rPr>
          <w:rFonts w:cs="Calibri"/>
          <w:sz w:val="22"/>
        </w:rPr>
        <w:t xml:space="preserve">rovněž DPH </w:t>
      </w:r>
      <w:r w:rsidR="00566C41" w:rsidRPr="002C7285">
        <w:rPr>
          <w:rFonts w:cs="Calibri"/>
          <w:sz w:val="22"/>
        </w:rPr>
        <w:t>v souladu s</w:t>
      </w:r>
      <w:r w:rsidR="00943BDF" w:rsidRPr="002C7285">
        <w:rPr>
          <w:rFonts w:cs="Calibri"/>
          <w:sz w:val="22"/>
        </w:rPr>
        <w:t xml:space="preserve"> příslušnými obecně závaznými </w:t>
      </w:r>
      <w:r w:rsidR="00566C41" w:rsidRPr="002C7285">
        <w:rPr>
          <w:rFonts w:cs="Calibri"/>
          <w:sz w:val="22"/>
        </w:rPr>
        <w:t>právními pře</w:t>
      </w:r>
      <w:r w:rsidR="00D72E05" w:rsidRPr="002C7285">
        <w:rPr>
          <w:rFonts w:cs="Calibri"/>
          <w:sz w:val="22"/>
        </w:rPr>
        <w:t>dpisy</w:t>
      </w:r>
      <w:r w:rsidR="00566C41" w:rsidRPr="002C7285">
        <w:rPr>
          <w:rFonts w:cs="Calibri"/>
          <w:sz w:val="22"/>
        </w:rPr>
        <w:t>.</w:t>
      </w:r>
    </w:p>
    <w:p w14:paraId="2EC2D347" w14:textId="7DA561B4" w:rsidR="001A5208" w:rsidRPr="002C7285" w:rsidRDefault="00011BE9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Cen</w:t>
      </w:r>
      <w:r w:rsidR="00B5404A" w:rsidRPr="002C7285">
        <w:rPr>
          <w:rFonts w:cs="Calibri"/>
          <w:sz w:val="22"/>
        </w:rPr>
        <w:t>a za posk</w:t>
      </w:r>
      <w:r w:rsidR="00566C41" w:rsidRPr="002C7285">
        <w:rPr>
          <w:rFonts w:cs="Calibri"/>
          <w:sz w:val="22"/>
        </w:rPr>
        <w:t xml:space="preserve">ytnuté Právní služby bude </w:t>
      </w:r>
      <w:r w:rsidR="00416DBC" w:rsidRPr="002C7285">
        <w:rPr>
          <w:rFonts w:cs="Calibri"/>
          <w:sz w:val="22"/>
        </w:rPr>
        <w:t>Kliente</w:t>
      </w:r>
      <w:r w:rsidR="00566C41" w:rsidRPr="002C7285">
        <w:rPr>
          <w:rFonts w:cs="Calibri"/>
          <w:sz w:val="22"/>
        </w:rPr>
        <w:t xml:space="preserve">m Advokátní kanceláři uhrazena na základě měsíčních faktur splňujících náležitosti </w:t>
      </w:r>
      <w:r w:rsidR="0046173E" w:rsidRPr="002C7285">
        <w:rPr>
          <w:rFonts w:cs="Calibri"/>
          <w:sz w:val="22"/>
        </w:rPr>
        <w:t>daňov</w:t>
      </w:r>
      <w:r w:rsidR="00B5404A" w:rsidRPr="002C7285">
        <w:rPr>
          <w:rFonts w:cs="Calibri"/>
          <w:sz w:val="22"/>
        </w:rPr>
        <w:t>ého</w:t>
      </w:r>
      <w:r w:rsidR="0046173E" w:rsidRPr="002C7285">
        <w:rPr>
          <w:rFonts w:cs="Calibri"/>
          <w:sz w:val="22"/>
        </w:rPr>
        <w:t xml:space="preserve"> a účetn</w:t>
      </w:r>
      <w:r w:rsidR="00B5404A" w:rsidRPr="002C7285">
        <w:rPr>
          <w:rFonts w:cs="Calibri"/>
          <w:sz w:val="22"/>
        </w:rPr>
        <w:t>ího</w:t>
      </w:r>
      <w:r w:rsidR="0046173E" w:rsidRPr="002C7285">
        <w:rPr>
          <w:rFonts w:cs="Calibri"/>
          <w:sz w:val="22"/>
        </w:rPr>
        <w:t xml:space="preserve"> d</w:t>
      </w:r>
      <w:r w:rsidR="00696B7C" w:rsidRPr="002C7285">
        <w:rPr>
          <w:rFonts w:cs="Calibri"/>
          <w:sz w:val="22"/>
        </w:rPr>
        <w:t>o</w:t>
      </w:r>
      <w:r w:rsidR="0046173E" w:rsidRPr="002C7285">
        <w:rPr>
          <w:rFonts w:cs="Calibri"/>
          <w:sz w:val="22"/>
        </w:rPr>
        <w:t>klad</w:t>
      </w:r>
      <w:r w:rsidR="00B5404A" w:rsidRPr="002C7285">
        <w:rPr>
          <w:rFonts w:cs="Calibri"/>
          <w:sz w:val="22"/>
        </w:rPr>
        <w:t>u</w:t>
      </w:r>
      <w:r w:rsidR="0046173E" w:rsidRPr="002C7285">
        <w:rPr>
          <w:rFonts w:cs="Calibri"/>
          <w:sz w:val="22"/>
        </w:rPr>
        <w:t xml:space="preserve"> v souladu s příslušnými </w:t>
      </w:r>
      <w:r w:rsidR="00B5404A" w:rsidRPr="002C7285">
        <w:rPr>
          <w:rFonts w:cs="Calibri"/>
          <w:sz w:val="22"/>
        </w:rPr>
        <w:t xml:space="preserve">obecně závaznými </w:t>
      </w:r>
      <w:r w:rsidR="0046173E" w:rsidRPr="002C7285">
        <w:rPr>
          <w:rFonts w:cs="Calibri"/>
          <w:sz w:val="22"/>
        </w:rPr>
        <w:t>právn</w:t>
      </w:r>
      <w:r w:rsidR="00696B7C" w:rsidRPr="002C7285">
        <w:rPr>
          <w:rFonts w:cs="Calibri"/>
          <w:sz w:val="22"/>
        </w:rPr>
        <w:t>ími</w:t>
      </w:r>
      <w:r w:rsidR="0046173E" w:rsidRPr="002C7285">
        <w:rPr>
          <w:rFonts w:cs="Calibri"/>
          <w:sz w:val="22"/>
        </w:rPr>
        <w:t xml:space="preserve"> předpisy</w:t>
      </w:r>
      <w:r w:rsidR="00566C41" w:rsidRPr="002C7285">
        <w:rPr>
          <w:rFonts w:cs="Calibri"/>
          <w:sz w:val="22"/>
        </w:rPr>
        <w:t xml:space="preserve">, </w:t>
      </w:r>
      <w:r w:rsidR="00D41058" w:rsidRPr="002C7285">
        <w:rPr>
          <w:rFonts w:cs="Calibri"/>
          <w:sz w:val="22"/>
        </w:rPr>
        <w:t xml:space="preserve">vystavených a </w:t>
      </w:r>
      <w:r w:rsidR="00B5404A" w:rsidRPr="002C7285">
        <w:rPr>
          <w:rFonts w:cs="Calibri"/>
          <w:sz w:val="22"/>
        </w:rPr>
        <w:t xml:space="preserve">doručených </w:t>
      </w:r>
      <w:r w:rsidR="004A6384" w:rsidRPr="002C7285">
        <w:rPr>
          <w:rFonts w:cs="Calibri"/>
          <w:sz w:val="22"/>
        </w:rPr>
        <w:t xml:space="preserve">Advokátní kanceláří </w:t>
      </w:r>
      <w:r w:rsidR="00B5404A" w:rsidRPr="002C7285">
        <w:rPr>
          <w:rFonts w:cs="Calibri"/>
          <w:sz w:val="22"/>
        </w:rPr>
        <w:t xml:space="preserve">v elektronické podobě </w:t>
      </w:r>
      <w:r w:rsidR="00B5404A" w:rsidRPr="00375F1A">
        <w:rPr>
          <w:rFonts w:cs="Calibri"/>
          <w:sz w:val="22"/>
        </w:rPr>
        <w:t>na e-mailovou adresu</w:t>
      </w:r>
      <w:r w:rsidR="00D41058" w:rsidRPr="00375F1A">
        <w:rPr>
          <w:rFonts w:cs="Calibri"/>
          <w:sz w:val="22"/>
        </w:rPr>
        <w:t xml:space="preserve"> </w:t>
      </w:r>
      <w:r w:rsidR="008F6909" w:rsidRPr="00375F1A">
        <w:rPr>
          <w:rFonts w:cs="Calibri"/>
          <w:sz w:val="22"/>
        </w:rPr>
        <w:t>Klienta (</w:t>
      </w:r>
      <w:r w:rsidR="00F96D75" w:rsidRPr="00375F1A">
        <w:rPr>
          <w:rFonts w:cs="Calibri"/>
          <w:sz w:val="22"/>
        </w:rPr>
        <w:t xml:space="preserve">kontaktní osoby </w:t>
      </w:r>
      <w:r w:rsidR="00D41058" w:rsidRPr="00375F1A">
        <w:rPr>
          <w:rFonts w:cs="Calibri"/>
          <w:sz w:val="22"/>
        </w:rPr>
        <w:t>Klienta</w:t>
      </w:r>
      <w:r w:rsidR="008F6909" w:rsidRPr="00375F1A">
        <w:rPr>
          <w:rFonts w:cs="Calibri"/>
          <w:sz w:val="22"/>
        </w:rPr>
        <w:t>)</w:t>
      </w:r>
      <w:r w:rsidR="00D41058" w:rsidRPr="00375F1A">
        <w:rPr>
          <w:rFonts w:cs="Calibri"/>
          <w:sz w:val="22"/>
        </w:rPr>
        <w:t xml:space="preserve"> </w:t>
      </w:r>
      <w:hyperlink r:id="rId8" w:history="1">
        <w:r w:rsidR="00417E45" w:rsidRPr="00375F1A">
          <w:rPr>
            <w:rStyle w:val="Hypertextovodkaz"/>
            <w:rFonts w:cs="Calibri"/>
            <w:sz w:val="22"/>
          </w:rPr>
          <w:t>oskar.lazansky</w:t>
        </w:r>
        <w:r w:rsidR="00417E45" w:rsidRPr="00375F1A">
          <w:rPr>
            <w:rStyle w:val="Hypertextovodkaz"/>
            <w:rFonts w:cs="Calibri"/>
            <w:sz w:val="22"/>
            <w:lang w:val="en-US"/>
          </w:rPr>
          <w:t>@</w:t>
        </w:r>
        <w:r w:rsidR="00417E45" w:rsidRPr="00375F1A">
          <w:rPr>
            <w:rStyle w:val="Hypertextovodkaz"/>
            <w:rFonts w:cs="Calibri"/>
            <w:sz w:val="22"/>
          </w:rPr>
          <w:t>eli-beams.eu</w:t>
        </w:r>
      </w:hyperlink>
      <w:r w:rsidR="00417E45" w:rsidRPr="00375F1A">
        <w:rPr>
          <w:rFonts w:cs="Calibri"/>
          <w:sz w:val="22"/>
        </w:rPr>
        <w:t xml:space="preserve"> </w:t>
      </w:r>
      <w:r w:rsidR="00FD5CC8" w:rsidRPr="00375F1A">
        <w:rPr>
          <w:rFonts w:cs="Calibri"/>
          <w:sz w:val="22"/>
        </w:rPr>
        <w:t xml:space="preserve">nejpozději </w:t>
      </w:r>
      <w:r w:rsidR="00696B7C" w:rsidRPr="00375F1A">
        <w:rPr>
          <w:rFonts w:cs="Calibri"/>
          <w:sz w:val="22"/>
        </w:rPr>
        <w:t>pát</w:t>
      </w:r>
      <w:r w:rsidR="00FD5CC8" w:rsidRPr="00375F1A">
        <w:rPr>
          <w:rFonts w:cs="Calibri"/>
          <w:sz w:val="22"/>
        </w:rPr>
        <w:t>ý</w:t>
      </w:r>
      <w:r w:rsidR="00BE76E7" w:rsidRPr="002C7285">
        <w:rPr>
          <w:rFonts w:cs="Calibri"/>
          <w:sz w:val="22"/>
        </w:rPr>
        <w:t xml:space="preserve"> </w:t>
      </w:r>
      <w:r w:rsidR="00FD5CC8" w:rsidRPr="002C7285">
        <w:rPr>
          <w:rFonts w:cs="Calibri"/>
          <w:sz w:val="22"/>
        </w:rPr>
        <w:t>den</w:t>
      </w:r>
      <w:r w:rsidR="00566C41" w:rsidRPr="002C7285">
        <w:rPr>
          <w:rFonts w:cs="Calibri"/>
          <w:sz w:val="22"/>
        </w:rPr>
        <w:t xml:space="preserve"> měsíce bezprostředně následujícího po měsíci, v němž byly Právní služby poskytovány. </w:t>
      </w:r>
      <w:r w:rsidR="001A5208" w:rsidRPr="002C7285">
        <w:rPr>
          <w:rFonts w:cs="Calibri"/>
          <w:sz w:val="22"/>
        </w:rPr>
        <w:t xml:space="preserve">Požádá-li o to Klient, je Advokátní kancelář povinna vystavit a doručit fakturu za poskytnuté Právní služby Klientovi i před termínem uvedeným výše v tomto odstavci. </w:t>
      </w:r>
    </w:p>
    <w:p w14:paraId="31EF1AC3" w14:textId="033004CB" w:rsidR="00416DBC" w:rsidRPr="002C7285" w:rsidRDefault="00566C41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Součástí každé faktury Advokátní kanceláře bude výkaz poskytnutých Právních služeb za fakturované období </w:t>
      </w:r>
      <w:r w:rsidR="00E5693F" w:rsidRPr="002C7285">
        <w:rPr>
          <w:rFonts w:cs="Calibri"/>
          <w:sz w:val="22"/>
        </w:rPr>
        <w:t xml:space="preserve">obsahující přehled odpracované doby </w:t>
      </w:r>
      <w:r w:rsidR="007C5ADA" w:rsidRPr="002C7285">
        <w:rPr>
          <w:rFonts w:cs="Calibri"/>
          <w:sz w:val="22"/>
        </w:rPr>
        <w:t>rozlišující</w:t>
      </w:r>
      <w:r w:rsidRPr="002C7285">
        <w:rPr>
          <w:rFonts w:cs="Calibri"/>
          <w:sz w:val="22"/>
        </w:rPr>
        <w:t xml:space="preserve"> </w:t>
      </w:r>
      <w:r w:rsidR="004A6384" w:rsidRPr="002C7285">
        <w:rPr>
          <w:rFonts w:cs="Calibri"/>
          <w:sz w:val="22"/>
        </w:rPr>
        <w:t>osoby, hodiny a popis poskytnuté</w:t>
      </w:r>
      <w:r w:rsidRPr="002C7285">
        <w:rPr>
          <w:rFonts w:cs="Calibri"/>
          <w:sz w:val="22"/>
        </w:rPr>
        <w:t xml:space="preserve"> Právní služby.</w:t>
      </w:r>
    </w:p>
    <w:p w14:paraId="02CBBCDA" w14:textId="1900857A" w:rsidR="00416DBC" w:rsidRPr="002C7285" w:rsidRDefault="00566C41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Faktura je splatn</w:t>
      </w:r>
      <w:r w:rsidR="00907825" w:rsidRPr="002C7285">
        <w:rPr>
          <w:rFonts w:cs="Calibri"/>
          <w:sz w:val="22"/>
        </w:rPr>
        <w:t xml:space="preserve">á ve lhůtě třiceti (30) </w:t>
      </w:r>
      <w:r w:rsidRPr="002C7285">
        <w:rPr>
          <w:rFonts w:cs="Calibri"/>
          <w:sz w:val="22"/>
        </w:rPr>
        <w:t>dnů od</w:t>
      </w:r>
      <w:r w:rsidR="00907825" w:rsidRPr="002C7285">
        <w:rPr>
          <w:rFonts w:cs="Calibri"/>
          <w:sz w:val="22"/>
        </w:rPr>
        <w:t xml:space="preserve">e dne </w:t>
      </w:r>
      <w:r w:rsidRPr="002C7285">
        <w:rPr>
          <w:rFonts w:cs="Calibri"/>
          <w:sz w:val="22"/>
        </w:rPr>
        <w:t xml:space="preserve">jejího </w:t>
      </w:r>
      <w:r w:rsidR="00907825" w:rsidRPr="002C7285">
        <w:rPr>
          <w:rFonts w:cs="Calibri"/>
          <w:sz w:val="22"/>
        </w:rPr>
        <w:t>doručení Klientovi</w:t>
      </w:r>
      <w:r w:rsidRPr="002C7285">
        <w:rPr>
          <w:rFonts w:cs="Calibri"/>
          <w:sz w:val="22"/>
        </w:rPr>
        <w:t>. Pokud faktura nebude v</w:t>
      </w:r>
      <w:r w:rsidR="00A23E6C" w:rsidRPr="002C7285">
        <w:rPr>
          <w:rFonts w:cs="Calibri"/>
          <w:sz w:val="22"/>
        </w:rPr>
        <w:t xml:space="preserve">ystavena v souladu s </w:t>
      </w:r>
      <w:r w:rsidRPr="002C7285">
        <w:rPr>
          <w:rFonts w:cs="Calibri"/>
          <w:sz w:val="22"/>
        </w:rPr>
        <w:t xml:space="preserve">podmínkami </w:t>
      </w:r>
      <w:r w:rsidR="00A23E6C" w:rsidRPr="002C7285">
        <w:rPr>
          <w:rFonts w:cs="Calibri"/>
          <w:sz w:val="22"/>
        </w:rPr>
        <w:t>stanovenými touto Smlouvou</w:t>
      </w:r>
      <w:r w:rsidRPr="002C7285">
        <w:rPr>
          <w:rFonts w:cs="Calibri"/>
          <w:sz w:val="22"/>
        </w:rPr>
        <w:t xml:space="preserve">, je </w:t>
      </w:r>
      <w:r w:rsidR="000F5F5E" w:rsidRPr="002C7285">
        <w:rPr>
          <w:rFonts w:cs="Calibri"/>
          <w:sz w:val="22"/>
        </w:rPr>
        <w:t>Klient</w:t>
      </w:r>
      <w:r w:rsidRPr="002C7285">
        <w:rPr>
          <w:rFonts w:cs="Calibri"/>
          <w:sz w:val="22"/>
        </w:rPr>
        <w:t xml:space="preserve"> oprávněn fakturu Advokátní kanceláři </w:t>
      </w:r>
      <w:r w:rsidR="00A23E6C" w:rsidRPr="002C7285">
        <w:rPr>
          <w:rFonts w:cs="Calibri"/>
          <w:sz w:val="22"/>
        </w:rPr>
        <w:t>ve lhůtě splatnosti</w:t>
      </w:r>
      <w:r w:rsidR="00457710" w:rsidRPr="002C7285">
        <w:rPr>
          <w:rFonts w:cs="Calibri"/>
          <w:sz w:val="22"/>
        </w:rPr>
        <w:t xml:space="preserve"> vrátit </w:t>
      </w:r>
      <w:r w:rsidRPr="002C7285">
        <w:rPr>
          <w:rFonts w:cs="Calibri"/>
          <w:sz w:val="22"/>
        </w:rPr>
        <w:t>s tím, že Advokátní kancelář je povinna vystavit novou fakturu s novým termínem splatnosti.</w:t>
      </w:r>
    </w:p>
    <w:p w14:paraId="17AC7972" w14:textId="2B48EFD3" w:rsidR="00416DBC" w:rsidRPr="002C7285" w:rsidRDefault="002A4224" w:rsidP="007228F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Veškeré p</w:t>
      </w:r>
      <w:r w:rsidR="00566C41" w:rsidRPr="002C7285">
        <w:rPr>
          <w:rFonts w:cs="Calibri"/>
          <w:sz w:val="22"/>
        </w:rPr>
        <w:t xml:space="preserve">latby </w:t>
      </w:r>
      <w:r w:rsidRPr="002C7285">
        <w:rPr>
          <w:rFonts w:cs="Calibri"/>
          <w:sz w:val="22"/>
        </w:rPr>
        <w:t xml:space="preserve">Klienta Advokátní kanceláři dle této Smlouvy </w:t>
      </w:r>
      <w:r w:rsidR="00566C41" w:rsidRPr="002C7285">
        <w:rPr>
          <w:rFonts w:cs="Calibri"/>
          <w:sz w:val="22"/>
        </w:rPr>
        <w:t xml:space="preserve">budou probíhat výhradně </w:t>
      </w:r>
      <w:r w:rsidRPr="002C7285">
        <w:rPr>
          <w:rFonts w:cs="Calibri"/>
          <w:sz w:val="22"/>
        </w:rPr>
        <w:t>prostřednictvím bezhotovostního převodu na bankovní účet Advokátní kanceláře uvedený v této Smlouvě, a to v</w:t>
      </w:r>
      <w:r w:rsidR="003C0BBC" w:rsidRPr="002C7285">
        <w:rPr>
          <w:rFonts w:cs="Calibri"/>
          <w:sz w:val="22"/>
        </w:rPr>
        <w:t> Kč (slovy: v korunách českých)</w:t>
      </w:r>
      <w:r w:rsidR="006119DC" w:rsidRPr="002C7285">
        <w:rPr>
          <w:rFonts w:cs="Calibri"/>
          <w:sz w:val="22"/>
        </w:rPr>
        <w:t xml:space="preserve">, rovněž </w:t>
      </w:r>
      <w:r w:rsidR="00457710" w:rsidRPr="002C7285">
        <w:rPr>
          <w:rFonts w:cs="Calibri"/>
          <w:sz w:val="22"/>
        </w:rPr>
        <w:t xml:space="preserve">tak </w:t>
      </w:r>
      <w:r w:rsidR="006119DC" w:rsidRPr="002C7285">
        <w:rPr>
          <w:rFonts w:cs="Calibri"/>
          <w:sz w:val="22"/>
        </w:rPr>
        <w:t>v</w:t>
      </w:r>
      <w:r w:rsidR="00566C41" w:rsidRPr="002C7285">
        <w:rPr>
          <w:rFonts w:cs="Calibri"/>
          <w:sz w:val="22"/>
        </w:rPr>
        <w:t>eškeré cenové údaje budou uváděny v</w:t>
      </w:r>
      <w:r w:rsidR="006119DC" w:rsidRPr="002C7285">
        <w:rPr>
          <w:rFonts w:cs="Calibri"/>
          <w:sz w:val="22"/>
        </w:rPr>
        <w:t> Kč (slovy:</w:t>
      </w:r>
      <w:r w:rsidR="009C21D3" w:rsidRPr="002C7285">
        <w:rPr>
          <w:rFonts w:cs="Calibri"/>
          <w:sz w:val="22"/>
        </w:rPr>
        <w:t xml:space="preserve"> v</w:t>
      </w:r>
      <w:r w:rsidR="006119DC" w:rsidRPr="002C7285">
        <w:rPr>
          <w:rFonts w:cs="Calibri"/>
          <w:sz w:val="22"/>
        </w:rPr>
        <w:t xml:space="preserve"> korunách českých). </w:t>
      </w:r>
    </w:p>
    <w:p w14:paraId="173ED132" w14:textId="4F05E32F" w:rsidR="00907825" w:rsidRPr="002C7285" w:rsidRDefault="00A23E6C" w:rsidP="00744511">
      <w:pPr>
        <w:pStyle w:val="Odstavecseseznamem"/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Adv</w:t>
      </w:r>
      <w:r w:rsidR="00487B0D" w:rsidRPr="002C7285">
        <w:rPr>
          <w:rFonts w:cs="Calibri"/>
          <w:sz w:val="22"/>
        </w:rPr>
        <w:t>o</w:t>
      </w:r>
      <w:r w:rsidRPr="002C7285">
        <w:rPr>
          <w:rFonts w:cs="Calibri"/>
          <w:sz w:val="22"/>
        </w:rPr>
        <w:t xml:space="preserve">kátní kancelář bere na vědomí a souhlasí s tím, že </w:t>
      </w:r>
      <w:r w:rsidR="00907825" w:rsidRPr="002C7285">
        <w:rPr>
          <w:rFonts w:cs="Calibri"/>
          <w:sz w:val="22"/>
        </w:rPr>
        <w:t>Klien</w:t>
      </w:r>
      <w:r w:rsidR="00346840" w:rsidRPr="002C7285">
        <w:rPr>
          <w:rFonts w:cs="Calibri"/>
          <w:sz w:val="22"/>
        </w:rPr>
        <w:t xml:space="preserve">t </w:t>
      </w:r>
      <w:r w:rsidRPr="002C7285">
        <w:rPr>
          <w:rFonts w:cs="Calibri"/>
          <w:sz w:val="22"/>
        </w:rPr>
        <w:t>nebude poskytovat</w:t>
      </w:r>
      <w:r w:rsidR="00907825" w:rsidRPr="002C7285">
        <w:rPr>
          <w:rFonts w:cs="Calibri"/>
          <w:sz w:val="22"/>
        </w:rPr>
        <w:t xml:space="preserve"> žádné zálohy. </w:t>
      </w:r>
    </w:p>
    <w:p w14:paraId="7DDB74E2" w14:textId="77777777" w:rsidR="00E302BB" w:rsidRDefault="00E302BB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</w:p>
    <w:p w14:paraId="20F9B0B3" w14:textId="7ECC4762" w:rsidR="00F5574D" w:rsidRPr="002C7285" w:rsidRDefault="00416DBC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lastRenderedPageBreak/>
        <w:t>Článek 6</w:t>
      </w:r>
    </w:p>
    <w:p w14:paraId="70C01662" w14:textId="19AD57F7" w:rsidR="00566C41" w:rsidRPr="002C7285" w:rsidRDefault="00566C41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Skončení smlouvy</w:t>
      </w:r>
    </w:p>
    <w:p w14:paraId="14279EF9" w14:textId="6E72AC94" w:rsidR="00566C41" w:rsidRPr="00375F1A" w:rsidRDefault="00566C41" w:rsidP="007228FB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Tato smlouva </w:t>
      </w:r>
      <w:r w:rsidR="00F60D43" w:rsidRPr="00375F1A">
        <w:rPr>
          <w:rFonts w:cs="Calibri"/>
          <w:sz w:val="22"/>
        </w:rPr>
        <w:t>s</w:t>
      </w:r>
      <w:r w:rsidRPr="00375F1A">
        <w:rPr>
          <w:rFonts w:cs="Calibri"/>
          <w:sz w:val="22"/>
        </w:rPr>
        <w:t>končí:</w:t>
      </w:r>
    </w:p>
    <w:p w14:paraId="11737418" w14:textId="1E85A406" w:rsidR="00A27116" w:rsidRPr="00375F1A" w:rsidRDefault="00A27116" w:rsidP="007228F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cs="Calibri"/>
          <w:sz w:val="22"/>
        </w:rPr>
      </w:pPr>
      <w:r w:rsidRPr="00375F1A">
        <w:rPr>
          <w:rFonts w:cs="Calibri"/>
          <w:sz w:val="22"/>
        </w:rPr>
        <w:t xml:space="preserve">uplynutím doby, na kterou je sjednána, </w:t>
      </w:r>
    </w:p>
    <w:p w14:paraId="5AAC769F" w14:textId="5DB88F13" w:rsidR="00682221" w:rsidRPr="002C7285" w:rsidRDefault="00570093" w:rsidP="007228F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cs="Calibri"/>
          <w:sz w:val="22"/>
        </w:rPr>
      </w:pPr>
      <w:r w:rsidRPr="00375F1A">
        <w:rPr>
          <w:rFonts w:cs="Calibri"/>
          <w:sz w:val="22"/>
        </w:rPr>
        <w:t xml:space="preserve">dosažením maximální </w:t>
      </w:r>
      <w:r w:rsidR="00BD15D0" w:rsidRPr="00375F1A">
        <w:rPr>
          <w:rFonts w:cs="Calibri"/>
          <w:sz w:val="22"/>
        </w:rPr>
        <w:t>a nepřekročitelné</w:t>
      </w:r>
      <w:r w:rsidR="00BD15D0" w:rsidRPr="002C7285">
        <w:rPr>
          <w:rFonts w:cs="Calibri"/>
          <w:sz w:val="22"/>
        </w:rPr>
        <w:t xml:space="preserve"> </w:t>
      </w:r>
      <w:r w:rsidRPr="002C7285">
        <w:rPr>
          <w:rFonts w:cs="Calibri"/>
          <w:sz w:val="22"/>
        </w:rPr>
        <w:t>výše s</w:t>
      </w:r>
      <w:r w:rsidR="00770016" w:rsidRPr="002C7285">
        <w:rPr>
          <w:rFonts w:cs="Calibri"/>
          <w:sz w:val="22"/>
        </w:rPr>
        <w:t>mluvní odměny dle článku 5 odst</w:t>
      </w:r>
      <w:r w:rsidR="00FD290D" w:rsidRPr="002C7285">
        <w:rPr>
          <w:rFonts w:cs="Calibri"/>
          <w:sz w:val="22"/>
        </w:rPr>
        <w:t>a</w:t>
      </w:r>
      <w:r w:rsidR="00770016" w:rsidRPr="002C7285">
        <w:rPr>
          <w:rFonts w:cs="Calibri"/>
          <w:sz w:val="22"/>
        </w:rPr>
        <w:t>vce</w:t>
      </w:r>
      <w:r w:rsidRPr="002C7285">
        <w:rPr>
          <w:rFonts w:cs="Calibri"/>
          <w:sz w:val="22"/>
        </w:rPr>
        <w:t xml:space="preserve"> 3 této Smlouvy,</w:t>
      </w:r>
    </w:p>
    <w:p w14:paraId="4F0A6330" w14:textId="3DAE6F63" w:rsidR="00566C41" w:rsidRPr="002C7285" w:rsidRDefault="00566C41" w:rsidP="007228F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dohodou </w:t>
      </w:r>
      <w:r w:rsidR="00F60D43" w:rsidRPr="002C7285">
        <w:rPr>
          <w:rFonts w:cs="Calibri"/>
          <w:sz w:val="22"/>
        </w:rPr>
        <w:t xml:space="preserve">Smluvních </w:t>
      </w:r>
      <w:r w:rsidRPr="002C7285">
        <w:rPr>
          <w:rFonts w:cs="Calibri"/>
          <w:sz w:val="22"/>
        </w:rPr>
        <w:t>stran,</w:t>
      </w:r>
    </w:p>
    <w:p w14:paraId="5C8C1322" w14:textId="17A21FCB" w:rsidR="00566C41" w:rsidRPr="002C7285" w:rsidRDefault="00566C41" w:rsidP="007228F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výpovědí jedné ze </w:t>
      </w:r>
      <w:r w:rsidR="00F60D43" w:rsidRPr="002C7285">
        <w:rPr>
          <w:rFonts w:cs="Calibri"/>
          <w:sz w:val="22"/>
        </w:rPr>
        <w:t xml:space="preserve">Smluvních </w:t>
      </w:r>
      <w:r w:rsidRPr="002C7285">
        <w:rPr>
          <w:rFonts w:cs="Calibri"/>
          <w:sz w:val="22"/>
        </w:rPr>
        <w:t>stran,</w:t>
      </w:r>
      <w:r w:rsidR="006D4BBD" w:rsidRPr="002C7285">
        <w:rPr>
          <w:rFonts w:cs="Calibri"/>
          <w:sz w:val="22"/>
        </w:rPr>
        <w:t xml:space="preserve"> nebo</w:t>
      </w:r>
    </w:p>
    <w:p w14:paraId="3C6B94B0" w14:textId="3B33869C" w:rsidR="00F5574D" w:rsidRPr="002C7285" w:rsidRDefault="00F60D43" w:rsidP="007228FB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odstoupením jedné ze Smluvních stran</w:t>
      </w:r>
      <w:r w:rsidR="00570093" w:rsidRPr="002C7285">
        <w:rPr>
          <w:rFonts w:cs="Calibri"/>
          <w:sz w:val="22"/>
        </w:rPr>
        <w:t xml:space="preserve">. </w:t>
      </w:r>
      <w:r w:rsidRPr="002C7285">
        <w:rPr>
          <w:rFonts w:cs="Calibri"/>
          <w:sz w:val="22"/>
        </w:rPr>
        <w:t xml:space="preserve"> </w:t>
      </w:r>
    </w:p>
    <w:p w14:paraId="6B4A05AF" w14:textId="3B19750E" w:rsidR="00566C41" w:rsidRPr="002C7285" w:rsidRDefault="00F60D43" w:rsidP="007228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V případě skončení této Smlouvy dohodou Smluvních stran, musí být dohoda vyhotovena v písemné formě,</w:t>
      </w:r>
      <w:r w:rsidR="00566C41" w:rsidRPr="002C7285">
        <w:rPr>
          <w:rFonts w:cs="Calibri"/>
          <w:sz w:val="22"/>
        </w:rPr>
        <w:t xml:space="preserve"> podepsána </w:t>
      </w:r>
      <w:r w:rsidRPr="002C7285">
        <w:rPr>
          <w:rFonts w:cs="Calibri"/>
          <w:sz w:val="22"/>
        </w:rPr>
        <w:t>oběma Smluvními stranami</w:t>
      </w:r>
      <w:r w:rsidR="00682221" w:rsidRPr="002C7285">
        <w:rPr>
          <w:rFonts w:cs="Calibri"/>
          <w:sz w:val="22"/>
        </w:rPr>
        <w:t xml:space="preserve"> a uveřejněna, včetně metadat k ní se vážících, prostřednictvím registru smluv v souladu se zákonem č. 340/2015 Sb., o zvláštních podmínkách účinnosti některých smluv, uveřejňování těchto smluv a o registru smluv (zákon o registru smluv), ve znění pozdějších předpisů</w:t>
      </w:r>
      <w:r w:rsidR="00566C41" w:rsidRPr="002C7285">
        <w:rPr>
          <w:rFonts w:cs="Calibri"/>
          <w:sz w:val="22"/>
        </w:rPr>
        <w:t>.</w:t>
      </w:r>
      <w:r w:rsidR="00682221" w:rsidRPr="002C7285">
        <w:rPr>
          <w:rFonts w:cs="Calibri"/>
          <w:sz w:val="22"/>
        </w:rPr>
        <w:t xml:space="preserve"> Součástí této dohody musí být také</w:t>
      </w:r>
      <w:r w:rsidR="00566C41" w:rsidRPr="002C7285">
        <w:rPr>
          <w:rFonts w:cs="Calibri"/>
          <w:sz w:val="22"/>
        </w:rPr>
        <w:t xml:space="preserve"> dohoda o vypořádání majetkových nároků</w:t>
      </w:r>
      <w:r w:rsidR="00682221" w:rsidRPr="002C7285">
        <w:rPr>
          <w:rFonts w:cs="Calibri"/>
          <w:sz w:val="22"/>
        </w:rPr>
        <w:t xml:space="preserve"> Smluvních stran</w:t>
      </w:r>
      <w:r w:rsidR="00566C41" w:rsidRPr="002C7285">
        <w:rPr>
          <w:rFonts w:cs="Calibri"/>
          <w:sz w:val="22"/>
        </w:rPr>
        <w:t xml:space="preserve">. </w:t>
      </w:r>
    </w:p>
    <w:p w14:paraId="3473DC3C" w14:textId="371C7A21" w:rsidR="00013201" w:rsidRPr="002C7285" w:rsidRDefault="00013201" w:rsidP="007228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Kterákoliv ze Smluvních stran může tuto smlouvu vypovědět z jakéhokoli důvodu nebo i bez udání důvodu, a to s výpovědní lhůtou</w:t>
      </w:r>
      <w:r w:rsidR="009F0844" w:rsidRPr="002C7285">
        <w:rPr>
          <w:rFonts w:cs="Calibri"/>
          <w:sz w:val="22"/>
        </w:rPr>
        <w:t xml:space="preserve"> v délce jednoho (1) měsíce</w:t>
      </w:r>
      <w:r w:rsidR="00347F58" w:rsidRPr="002C7285">
        <w:rPr>
          <w:rFonts w:cs="Calibri"/>
          <w:sz w:val="22"/>
        </w:rPr>
        <w:t>, která po</w:t>
      </w:r>
      <w:r w:rsidRPr="002C7285">
        <w:rPr>
          <w:rFonts w:cs="Calibri"/>
          <w:sz w:val="22"/>
        </w:rPr>
        <w:t>čne běžet první den následujícího měsíce od d</w:t>
      </w:r>
      <w:r w:rsidR="009F0844" w:rsidRPr="002C7285">
        <w:rPr>
          <w:rFonts w:cs="Calibri"/>
          <w:sz w:val="22"/>
        </w:rPr>
        <w:t>oručení písemné výpovědi druhé S</w:t>
      </w:r>
      <w:r w:rsidRPr="002C7285">
        <w:rPr>
          <w:rFonts w:cs="Calibri"/>
          <w:sz w:val="22"/>
        </w:rPr>
        <w:t>mluvní straně.</w:t>
      </w:r>
    </w:p>
    <w:p w14:paraId="0FE9CCB3" w14:textId="77777777" w:rsidR="007D5679" w:rsidRPr="002C7285" w:rsidRDefault="009F0844" w:rsidP="007228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Kterákoli ze Smluvních stran může od této Smlouvy </w:t>
      </w:r>
      <w:r w:rsidR="007D5679" w:rsidRPr="002C7285">
        <w:rPr>
          <w:rFonts w:cs="Calibri"/>
          <w:sz w:val="22"/>
        </w:rPr>
        <w:t xml:space="preserve">bez zbytečného odkladu </w:t>
      </w:r>
      <w:r w:rsidRPr="002C7285">
        <w:rPr>
          <w:rFonts w:cs="Calibri"/>
          <w:sz w:val="22"/>
        </w:rPr>
        <w:t xml:space="preserve">odstoupit </w:t>
      </w:r>
      <w:r w:rsidR="007D5679" w:rsidRPr="002C7285">
        <w:rPr>
          <w:rFonts w:cs="Calibri"/>
          <w:sz w:val="22"/>
        </w:rPr>
        <w:t>jestliže</w:t>
      </w:r>
    </w:p>
    <w:p w14:paraId="62D4A96F" w14:textId="65A8D7AD" w:rsidR="007D5679" w:rsidRPr="002C7285" w:rsidRDefault="007D5679" w:rsidP="007228FB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druhá Smluvní strana podstatně poruší tuto Smlouvu, přičemž za podstatné porušení této Smlouvy se pro účely odstoupení považuje zejména takové porušení povinnosti, o němž Smluvní strana porušující tuto Smlouvu již při uzavření této Smlouvy věděla nebo musela vědět, že by druhá Smluvní strana tuto Smlouvu neuzavřela, po</w:t>
      </w:r>
      <w:r w:rsidR="006D4BBD" w:rsidRPr="002C7285">
        <w:rPr>
          <w:rFonts w:cs="Calibri"/>
          <w:sz w:val="22"/>
        </w:rPr>
        <w:t>kud by toto porušení předvídala,</w:t>
      </w:r>
      <w:r w:rsidRPr="002C7285">
        <w:rPr>
          <w:rFonts w:cs="Calibri"/>
          <w:sz w:val="22"/>
        </w:rPr>
        <w:t xml:space="preserve"> nebo</w:t>
      </w:r>
    </w:p>
    <w:p w14:paraId="2945C8E0" w14:textId="2A4C3B49" w:rsidR="009F0844" w:rsidRDefault="00B37D08" w:rsidP="00744511">
      <w:pPr>
        <w:pStyle w:val="Odstavecseseznamem"/>
        <w:numPr>
          <w:ilvl w:val="0"/>
          <w:numId w:val="16"/>
        </w:numPr>
        <w:spacing w:after="240" w:line="276" w:lineRule="auto"/>
        <w:ind w:left="714" w:hanging="357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tak </w:t>
      </w:r>
      <w:r w:rsidR="006D4BBD" w:rsidRPr="002C7285">
        <w:rPr>
          <w:rFonts w:cs="Calibri"/>
          <w:sz w:val="22"/>
        </w:rPr>
        <w:t xml:space="preserve">stanoví zákon. </w:t>
      </w:r>
    </w:p>
    <w:p w14:paraId="6CB94530" w14:textId="2DCA232A" w:rsidR="00566C41" w:rsidRPr="002C7285" w:rsidRDefault="006402AE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 xml:space="preserve">Článek </w:t>
      </w:r>
      <w:r w:rsidR="00416DBC" w:rsidRPr="002C7285">
        <w:rPr>
          <w:rFonts w:ascii="Calibri" w:hAnsi="Calibri" w:cs="Calibri"/>
          <w:b/>
          <w:sz w:val="22"/>
        </w:rPr>
        <w:t>7</w:t>
      </w:r>
    </w:p>
    <w:p w14:paraId="0E1E624D" w14:textId="55D6605F" w:rsidR="00566C41" w:rsidRPr="002C7285" w:rsidRDefault="00566C41" w:rsidP="00CB245E">
      <w:pPr>
        <w:spacing w:line="276" w:lineRule="auto"/>
        <w:jc w:val="center"/>
        <w:rPr>
          <w:rFonts w:ascii="Calibri" w:hAnsi="Calibri" w:cs="Calibri"/>
          <w:b/>
          <w:sz w:val="22"/>
        </w:rPr>
      </w:pPr>
      <w:r w:rsidRPr="002C7285">
        <w:rPr>
          <w:rFonts w:ascii="Calibri" w:hAnsi="Calibri" w:cs="Calibri"/>
          <w:b/>
          <w:sz w:val="22"/>
        </w:rPr>
        <w:t>Závěrečná ustanovení</w:t>
      </w:r>
    </w:p>
    <w:p w14:paraId="1E0E32DA" w14:textId="5DAE9E6B" w:rsidR="00566C41" w:rsidRPr="002C7285" w:rsidRDefault="00566C41" w:rsidP="007228F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>Nevyplývá-li z této Smlouvy něco jinéh</w:t>
      </w:r>
      <w:r w:rsidR="00AE2F62" w:rsidRPr="002C7285">
        <w:rPr>
          <w:rFonts w:cs="Calibri"/>
          <w:sz w:val="22"/>
        </w:rPr>
        <w:t xml:space="preserve">o, řídí se </w:t>
      </w:r>
      <w:r w:rsidR="00A01DE1" w:rsidRPr="002C7285">
        <w:rPr>
          <w:rFonts w:cs="Calibri"/>
          <w:sz w:val="22"/>
        </w:rPr>
        <w:t xml:space="preserve">tato Smlouva a právní vztahy touto Smlouvou výslovně neupravené právním </w:t>
      </w:r>
      <w:r w:rsidR="00315B33" w:rsidRPr="002C7285">
        <w:rPr>
          <w:rFonts w:cs="Calibri"/>
          <w:sz w:val="22"/>
        </w:rPr>
        <w:t>řádem České republiky</w:t>
      </w:r>
      <w:r w:rsidR="00E96123" w:rsidRPr="002C7285">
        <w:rPr>
          <w:rFonts w:cs="Calibri"/>
          <w:sz w:val="22"/>
        </w:rPr>
        <w:t>, zejména zákonem č. 85/1996 Sb.,</w:t>
      </w:r>
      <w:r w:rsidRPr="002C7285">
        <w:rPr>
          <w:rFonts w:cs="Calibri"/>
          <w:sz w:val="22"/>
        </w:rPr>
        <w:t xml:space="preserve"> o advokacii</w:t>
      </w:r>
      <w:r w:rsidR="00E96123" w:rsidRPr="002C7285">
        <w:rPr>
          <w:rFonts w:cs="Calibri"/>
          <w:sz w:val="22"/>
        </w:rPr>
        <w:t>, ve znění pozdějších předpisů, a zákonem č. 89/2012 Sb., občanský zákoník, ve znění pozdějších předpisů</w:t>
      </w:r>
      <w:r w:rsidRPr="002C7285">
        <w:rPr>
          <w:rFonts w:cs="Calibri"/>
          <w:sz w:val="22"/>
        </w:rPr>
        <w:t>.</w:t>
      </w:r>
    </w:p>
    <w:p w14:paraId="46E90F31" w14:textId="749DAABB" w:rsidR="00375417" w:rsidRPr="002C7285" w:rsidRDefault="00284CDC" w:rsidP="007228F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Nepodaří-li se Smluvním stranám spory vzniklé z této Smlouvy nebo v souvislosti s touto Smlouvou vyřešit smírnou cestou, budou tyto spory rozhodovat věcně a místně příslušné soudy České republiky. </w:t>
      </w:r>
    </w:p>
    <w:p w14:paraId="75605CC0" w14:textId="1BE6109B" w:rsidR="0003550F" w:rsidRPr="002C7285" w:rsidRDefault="0003550F" w:rsidP="007228F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Smluvní strany prohlašují, že souhlasí s uveřejněním této Smlouvy, včetně metadat k ní se vážících, prostřednictvím registru smluv v souladu se zákonem č. 340/2015 Sb., o zvláštních podmínkách účinnosti některých smluv, uveřejňování těchto smluv a o registru smluv (zákon o registru smluv), </w:t>
      </w:r>
      <w:r w:rsidRPr="002C7285">
        <w:rPr>
          <w:rFonts w:cs="Calibri"/>
          <w:sz w:val="22"/>
        </w:rPr>
        <w:lastRenderedPageBreak/>
        <w:t xml:space="preserve">ve znění pozdějších předpisů, přičemž pro účely uveřejnění této Smlouvy prostřednictvím registru smluv nepovažují Smluvní strany nic z obsahu této Smlouvy ani z metadat k ní se vážících za vyloučené z uveřejnění prostřednictvím registru smluv. Uveřejnění této Smlouvy, včetně metadat k ní se vážících, prostřednictvím registru smluv zajistí Klient. </w:t>
      </w:r>
    </w:p>
    <w:p w14:paraId="78BCD886" w14:textId="53AE8000" w:rsidR="003A11D5" w:rsidRPr="002C7285" w:rsidRDefault="003A11D5" w:rsidP="007228F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V případě, že některé z ustanovení této Smlouvy </w:t>
      </w:r>
      <w:r w:rsidR="009511AE" w:rsidRPr="002C7285">
        <w:rPr>
          <w:rFonts w:cs="Calibri"/>
          <w:sz w:val="22"/>
        </w:rPr>
        <w:t xml:space="preserve">je nebo se stane zcela nebo zčásti neplatným, neúčinným nebo nevymahatelným, </w:t>
      </w:r>
      <w:r w:rsidRPr="002C7285">
        <w:rPr>
          <w:rFonts w:cs="Calibri"/>
          <w:sz w:val="22"/>
        </w:rPr>
        <w:t>nebude tím dotčena platnost</w:t>
      </w:r>
      <w:r w:rsidR="009511AE" w:rsidRPr="002C7285">
        <w:rPr>
          <w:rFonts w:cs="Calibri"/>
          <w:sz w:val="22"/>
        </w:rPr>
        <w:t>,</w:t>
      </w:r>
      <w:r w:rsidRPr="002C7285">
        <w:rPr>
          <w:rFonts w:cs="Calibri"/>
          <w:sz w:val="22"/>
        </w:rPr>
        <w:t xml:space="preserve"> účinnost nebo vymahatelnost ostatních ustanovení této Smlouvy. </w:t>
      </w:r>
      <w:r w:rsidR="009511AE" w:rsidRPr="002C7285">
        <w:rPr>
          <w:rFonts w:cs="Calibri"/>
          <w:sz w:val="22"/>
        </w:rPr>
        <w:t xml:space="preserve">V takovém případě se Smluvní strany zavazují </w:t>
      </w:r>
      <w:r w:rsidR="0030741F" w:rsidRPr="002C7285">
        <w:rPr>
          <w:rFonts w:cs="Calibri"/>
          <w:sz w:val="22"/>
        </w:rPr>
        <w:t xml:space="preserve">bez zbytečného odkladu </w:t>
      </w:r>
      <w:r w:rsidR="009511AE" w:rsidRPr="002C7285">
        <w:rPr>
          <w:rFonts w:cs="Calibri"/>
          <w:sz w:val="22"/>
        </w:rPr>
        <w:t xml:space="preserve">nahradit </w:t>
      </w:r>
      <w:r w:rsidR="0030741F" w:rsidRPr="002C7285">
        <w:rPr>
          <w:rFonts w:cs="Calibri"/>
          <w:sz w:val="22"/>
        </w:rPr>
        <w:t xml:space="preserve">takové </w:t>
      </w:r>
      <w:r w:rsidR="009511AE" w:rsidRPr="002C7285">
        <w:rPr>
          <w:rFonts w:cs="Calibri"/>
          <w:sz w:val="22"/>
        </w:rPr>
        <w:t>n</w:t>
      </w:r>
      <w:r w:rsidRPr="002C7285">
        <w:rPr>
          <w:rFonts w:cs="Calibri"/>
          <w:sz w:val="22"/>
        </w:rPr>
        <w:t>eplatné</w:t>
      </w:r>
      <w:r w:rsidR="009511AE" w:rsidRPr="002C7285">
        <w:rPr>
          <w:rFonts w:cs="Calibri"/>
          <w:sz w:val="22"/>
        </w:rPr>
        <w:t xml:space="preserve">, neúčinné nebo nevymahatelné </w:t>
      </w:r>
      <w:r w:rsidR="005E49F1" w:rsidRPr="002C7285">
        <w:rPr>
          <w:rFonts w:cs="Calibri"/>
          <w:sz w:val="22"/>
        </w:rPr>
        <w:t>ustanovení novým</w:t>
      </w:r>
      <w:r w:rsidRPr="002C7285">
        <w:rPr>
          <w:rFonts w:cs="Calibri"/>
          <w:sz w:val="22"/>
        </w:rPr>
        <w:t xml:space="preserve"> </w:t>
      </w:r>
      <w:r w:rsidR="005E49F1" w:rsidRPr="002C7285">
        <w:rPr>
          <w:rFonts w:cs="Calibri"/>
          <w:sz w:val="22"/>
        </w:rPr>
        <w:t>platným, účinným</w:t>
      </w:r>
      <w:r w:rsidRPr="002C7285">
        <w:rPr>
          <w:rFonts w:cs="Calibri"/>
          <w:sz w:val="22"/>
        </w:rPr>
        <w:t xml:space="preserve"> a vymahatelným ustanovením, </w:t>
      </w:r>
      <w:r w:rsidR="00926299" w:rsidRPr="002C7285">
        <w:rPr>
          <w:rFonts w:cs="Calibri"/>
          <w:sz w:val="22"/>
        </w:rPr>
        <w:t>jehož předmět bude co nejlépe odpovídat předmětu původního neplatného, neúčinného nebo nevymahatelného ustanovení</w:t>
      </w:r>
      <w:r w:rsidRPr="002C7285">
        <w:rPr>
          <w:rFonts w:cs="Calibri"/>
          <w:sz w:val="22"/>
        </w:rPr>
        <w:t>.</w:t>
      </w:r>
    </w:p>
    <w:p w14:paraId="3433EBA1" w14:textId="3660B818" w:rsidR="00763B88" w:rsidRPr="002C7285" w:rsidRDefault="00E96123" w:rsidP="007228FB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Nevyplývá-li z této Smlouvy něco jiného, </w:t>
      </w:r>
      <w:r w:rsidR="0064369D" w:rsidRPr="002C7285">
        <w:rPr>
          <w:rFonts w:cs="Calibri"/>
          <w:sz w:val="22"/>
        </w:rPr>
        <w:t>lze jakékoli změny této Smlouvy</w:t>
      </w:r>
      <w:r w:rsidR="00566C41" w:rsidRPr="002C7285">
        <w:rPr>
          <w:rFonts w:cs="Calibri"/>
          <w:sz w:val="22"/>
        </w:rPr>
        <w:t xml:space="preserve"> provést pouze formou písemných</w:t>
      </w:r>
      <w:r w:rsidR="0064369D" w:rsidRPr="002C7285">
        <w:rPr>
          <w:rFonts w:cs="Calibri"/>
          <w:sz w:val="22"/>
        </w:rPr>
        <w:t xml:space="preserve">, vzestupně číslovaných </w:t>
      </w:r>
      <w:r w:rsidR="00566C41" w:rsidRPr="002C7285">
        <w:rPr>
          <w:rFonts w:cs="Calibri"/>
          <w:sz w:val="22"/>
        </w:rPr>
        <w:t>dodatků</w:t>
      </w:r>
      <w:r w:rsidR="0064369D" w:rsidRPr="002C7285">
        <w:rPr>
          <w:rFonts w:cs="Calibri"/>
          <w:sz w:val="22"/>
        </w:rPr>
        <w:t xml:space="preserve"> k této Smlouvě, podepsaných oběma Smluvními stranami a uveřejněných, včetně metadat k nim se vážící</w:t>
      </w:r>
      <w:r w:rsidR="00EF2F9B" w:rsidRPr="002C7285">
        <w:rPr>
          <w:rFonts w:cs="Calibri"/>
          <w:sz w:val="22"/>
        </w:rPr>
        <w:t>ch</w:t>
      </w:r>
      <w:r w:rsidR="0064369D" w:rsidRPr="002C7285">
        <w:rPr>
          <w:rFonts w:cs="Calibri"/>
          <w:sz w:val="22"/>
        </w:rPr>
        <w:t xml:space="preserve">, prostřednictvím registru smluv v souladu se zákonem č. 34082015 Sb., </w:t>
      </w:r>
      <w:r w:rsidR="00EF2F9B" w:rsidRPr="002C7285">
        <w:rPr>
          <w:rFonts w:cs="Calibri"/>
          <w:sz w:val="22"/>
        </w:rPr>
        <w:t>o zvláštních podmínkách účinnosti některých smluv, uveřejňování těchto smluv a o registru smluv (zákon o registru smluv), ve znění pozdějších předpisů</w:t>
      </w:r>
      <w:r w:rsidR="00566C41" w:rsidRPr="002C7285">
        <w:rPr>
          <w:rFonts w:cs="Calibri"/>
          <w:sz w:val="22"/>
        </w:rPr>
        <w:t>.</w:t>
      </w:r>
      <w:r w:rsidR="00763B88" w:rsidRPr="002C7285">
        <w:rPr>
          <w:rFonts w:cs="Calibri"/>
          <w:sz w:val="22"/>
        </w:rPr>
        <w:tab/>
      </w:r>
    </w:p>
    <w:p w14:paraId="0B3743F6" w14:textId="5DFC5F9D" w:rsidR="00566C41" w:rsidRPr="002C7285" w:rsidRDefault="00566C41" w:rsidP="007228FB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Tato </w:t>
      </w:r>
      <w:r w:rsidR="002B4374" w:rsidRPr="002C7285">
        <w:rPr>
          <w:rFonts w:cs="Calibri"/>
          <w:sz w:val="22"/>
        </w:rPr>
        <w:t>Smlouva je vyhotovena ve dvou (2)</w:t>
      </w:r>
      <w:r w:rsidRPr="002C7285">
        <w:rPr>
          <w:rFonts w:cs="Calibri"/>
          <w:sz w:val="22"/>
        </w:rPr>
        <w:t xml:space="preserve"> stejnopisech</w:t>
      </w:r>
      <w:r w:rsidR="002B4374" w:rsidRPr="002C7285">
        <w:rPr>
          <w:rFonts w:cs="Calibri"/>
          <w:sz w:val="22"/>
        </w:rPr>
        <w:t xml:space="preserve"> s platností originálu, z nichž jeden (1) stejnopis</w:t>
      </w:r>
      <w:r w:rsidRPr="002C7285">
        <w:rPr>
          <w:rFonts w:cs="Calibri"/>
          <w:sz w:val="22"/>
        </w:rPr>
        <w:t xml:space="preserve"> obdrží </w:t>
      </w:r>
      <w:r w:rsidR="000F5F5E" w:rsidRPr="002C7285">
        <w:rPr>
          <w:rFonts w:cs="Calibri"/>
          <w:sz w:val="22"/>
        </w:rPr>
        <w:t>Klient</w:t>
      </w:r>
      <w:r w:rsidR="002B4374" w:rsidRPr="002C7285">
        <w:rPr>
          <w:rFonts w:cs="Calibri"/>
          <w:sz w:val="22"/>
        </w:rPr>
        <w:t xml:space="preserve"> a jeden (1) stejnopis</w:t>
      </w:r>
      <w:r w:rsidRPr="002C7285">
        <w:rPr>
          <w:rFonts w:cs="Calibri"/>
          <w:sz w:val="22"/>
        </w:rPr>
        <w:t xml:space="preserve"> Advokátní kancelář.</w:t>
      </w:r>
    </w:p>
    <w:p w14:paraId="6E32A91B" w14:textId="741C6A0E" w:rsidR="00566C41" w:rsidRPr="002C7285" w:rsidRDefault="00566C41" w:rsidP="007228FB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cs="Calibri"/>
          <w:sz w:val="22"/>
        </w:rPr>
      </w:pPr>
      <w:r w:rsidRPr="002C7285">
        <w:rPr>
          <w:rFonts w:cs="Calibri"/>
          <w:sz w:val="22"/>
        </w:rPr>
        <w:t xml:space="preserve">Smluvní strany prohlašují, že si tuto Smlouvu přečetly, </w:t>
      </w:r>
      <w:r w:rsidR="002B4374" w:rsidRPr="002C7285">
        <w:rPr>
          <w:rFonts w:cs="Calibri"/>
          <w:sz w:val="22"/>
        </w:rPr>
        <w:t>jejímu obsahu porozuměly a souhlasí s ním a na důkaz své</w:t>
      </w:r>
      <w:r w:rsidRPr="002C7285">
        <w:rPr>
          <w:rFonts w:cs="Calibri"/>
          <w:sz w:val="22"/>
        </w:rPr>
        <w:t xml:space="preserve"> svobodné, pravé a vážné vůle připojují svoje podpisy.</w:t>
      </w:r>
    </w:p>
    <w:p w14:paraId="6E115150" w14:textId="77777777" w:rsidR="00E71B4C" w:rsidRPr="002C7285" w:rsidRDefault="00E71B4C" w:rsidP="00CB245E">
      <w:pPr>
        <w:spacing w:line="276" w:lineRule="auto"/>
        <w:rPr>
          <w:rFonts w:ascii="Calibri" w:hAnsi="Calibri" w:cs="Calibr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71B4C" w:rsidRPr="002C7285" w14:paraId="4A699E28" w14:textId="77777777" w:rsidTr="00482DD0">
        <w:tc>
          <w:tcPr>
            <w:tcW w:w="4616" w:type="dxa"/>
          </w:tcPr>
          <w:p w14:paraId="66B2A25C" w14:textId="3061EC43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2C7285">
              <w:rPr>
                <w:rFonts w:ascii="Calibri" w:hAnsi="Calibri" w:cs="Calibri"/>
                <w:b/>
                <w:sz w:val="22"/>
              </w:rPr>
              <w:t>Za Klienta:</w:t>
            </w:r>
          </w:p>
        </w:tc>
        <w:tc>
          <w:tcPr>
            <w:tcW w:w="4616" w:type="dxa"/>
          </w:tcPr>
          <w:p w14:paraId="6E0B813B" w14:textId="2BBDC014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2C7285">
              <w:rPr>
                <w:rFonts w:ascii="Calibri" w:hAnsi="Calibri" w:cs="Calibri"/>
                <w:b/>
                <w:sz w:val="22"/>
              </w:rPr>
              <w:t>Za Advokátní kancelář:</w:t>
            </w:r>
          </w:p>
        </w:tc>
      </w:tr>
      <w:tr w:rsidR="00E302BB" w:rsidRPr="002C7285" w14:paraId="7B00B5F5" w14:textId="77777777" w:rsidTr="00482DD0">
        <w:tc>
          <w:tcPr>
            <w:tcW w:w="4616" w:type="dxa"/>
          </w:tcPr>
          <w:p w14:paraId="4B5F17CD" w14:textId="77777777" w:rsidR="00E302BB" w:rsidRPr="002C7285" w:rsidRDefault="00E302BB" w:rsidP="00CB245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bookmarkStart w:id="1" w:name="_GoBack"/>
          </w:p>
        </w:tc>
        <w:tc>
          <w:tcPr>
            <w:tcW w:w="4616" w:type="dxa"/>
          </w:tcPr>
          <w:p w14:paraId="1A20E512" w14:textId="77777777" w:rsidR="00E302BB" w:rsidRPr="002C7285" w:rsidRDefault="00E302BB" w:rsidP="00CB245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bookmarkEnd w:id="1"/>
      <w:tr w:rsidR="00E71B4C" w:rsidRPr="002C7285" w14:paraId="1BAE30BC" w14:textId="77777777" w:rsidTr="00482DD0">
        <w:tc>
          <w:tcPr>
            <w:tcW w:w="4616" w:type="dxa"/>
          </w:tcPr>
          <w:p w14:paraId="54FE4A46" w14:textId="77777777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16" w:type="dxa"/>
          </w:tcPr>
          <w:p w14:paraId="3A745358" w14:textId="77777777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72DBE" w:rsidRPr="002C7285" w14:paraId="3BB508DD" w14:textId="77777777" w:rsidTr="00482DD0">
        <w:tc>
          <w:tcPr>
            <w:tcW w:w="4616" w:type="dxa"/>
          </w:tcPr>
          <w:p w14:paraId="14EE6E96" w14:textId="21C8E8AE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V …………………… dne ……………………</w:t>
            </w:r>
          </w:p>
        </w:tc>
        <w:tc>
          <w:tcPr>
            <w:tcW w:w="4616" w:type="dxa"/>
          </w:tcPr>
          <w:p w14:paraId="1A153C3F" w14:textId="22E446AF" w:rsidR="00D72DBE" w:rsidRPr="002C7285" w:rsidRDefault="00482DD0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V …………………… dne ……………………</w:t>
            </w:r>
          </w:p>
        </w:tc>
      </w:tr>
      <w:tr w:rsidR="00D72DBE" w:rsidRPr="002C7285" w14:paraId="0BA007BA" w14:textId="77777777" w:rsidTr="00482DD0">
        <w:tc>
          <w:tcPr>
            <w:tcW w:w="4616" w:type="dxa"/>
          </w:tcPr>
          <w:p w14:paraId="2B21E72B" w14:textId="77777777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16" w:type="dxa"/>
          </w:tcPr>
          <w:p w14:paraId="4EAE3124" w14:textId="77777777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72DBE" w:rsidRPr="002C7285" w14:paraId="64EA160A" w14:textId="77777777" w:rsidTr="00482DD0">
        <w:tc>
          <w:tcPr>
            <w:tcW w:w="4616" w:type="dxa"/>
          </w:tcPr>
          <w:p w14:paraId="1163FD25" w14:textId="77777777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16" w:type="dxa"/>
          </w:tcPr>
          <w:p w14:paraId="43F3394D" w14:textId="77777777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72DBE" w:rsidRPr="002C7285" w14:paraId="6B8AA028" w14:textId="77777777" w:rsidTr="00482DD0">
        <w:tc>
          <w:tcPr>
            <w:tcW w:w="4616" w:type="dxa"/>
          </w:tcPr>
          <w:p w14:paraId="035C5A06" w14:textId="77777777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16" w:type="dxa"/>
          </w:tcPr>
          <w:p w14:paraId="08F64A3C" w14:textId="77777777" w:rsidR="00D72DBE" w:rsidRPr="002C7285" w:rsidRDefault="00D72DBE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82DD0" w:rsidRPr="002C7285" w14:paraId="5B1C0CEB" w14:textId="77777777" w:rsidTr="00482DD0">
        <w:tc>
          <w:tcPr>
            <w:tcW w:w="4616" w:type="dxa"/>
          </w:tcPr>
          <w:p w14:paraId="290F99B7" w14:textId="77777777" w:rsidR="00482DD0" w:rsidRPr="002C7285" w:rsidRDefault="00482DD0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616" w:type="dxa"/>
          </w:tcPr>
          <w:p w14:paraId="5688D9E5" w14:textId="77777777" w:rsidR="00482DD0" w:rsidRPr="002C7285" w:rsidRDefault="00482DD0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71B4C" w:rsidRPr="002C7285" w14:paraId="62069770" w14:textId="77777777" w:rsidTr="00482DD0">
        <w:tc>
          <w:tcPr>
            <w:tcW w:w="4616" w:type="dxa"/>
          </w:tcPr>
          <w:p w14:paraId="04906701" w14:textId="411F5011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……………………………………………………</w:t>
            </w:r>
          </w:p>
        </w:tc>
        <w:tc>
          <w:tcPr>
            <w:tcW w:w="4616" w:type="dxa"/>
          </w:tcPr>
          <w:p w14:paraId="32CC4883" w14:textId="03B1436F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……………………………………………………</w:t>
            </w:r>
          </w:p>
        </w:tc>
      </w:tr>
      <w:tr w:rsidR="00E71B4C" w:rsidRPr="002C7285" w14:paraId="3BF43C4E" w14:textId="77777777" w:rsidTr="00482DD0">
        <w:tc>
          <w:tcPr>
            <w:tcW w:w="4616" w:type="dxa"/>
          </w:tcPr>
          <w:p w14:paraId="31EC9953" w14:textId="23D7BD4F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RNDr. Michael Prouza, Ph.D.</w:t>
            </w:r>
          </w:p>
        </w:tc>
        <w:tc>
          <w:tcPr>
            <w:tcW w:w="4616" w:type="dxa"/>
          </w:tcPr>
          <w:p w14:paraId="5CC2E5BC" w14:textId="7872D051" w:rsidR="00E71B4C" w:rsidRPr="002C7285" w:rsidRDefault="00482DD0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[</w:t>
            </w:r>
            <w:r w:rsidRPr="002C7285">
              <w:rPr>
                <w:rFonts w:ascii="Calibri" w:hAnsi="Calibri" w:cs="Calibri"/>
                <w:sz w:val="22"/>
                <w:highlight w:val="yellow"/>
              </w:rPr>
              <w:t>bude doplněno</w:t>
            </w:r>
            <w:r w:rsidRPr="002C7285">
              <w:rPr>
                <w:rFonts w:ascii="Calibri" w:hAnsi="Calibri" w:cs="Calibri"/>
                <w:sz w:val="22"/>
              </w:rPr>
              <w:t>]</w:t>
            </w:r>
          </w:p>
        </w:tc>
      </w:tr>
      <w:tr w:rsidR="00E71B4C" w:rsidRPr="002C7285" w14:paraId="46704546" w14:textId="77777777" w:rsidTr="00482DD0">
        <w:tc>
          <w:tcPr>
            <w:tcW w:w="4616" w:type="dxa"/>
          </w:tcPr>
          <w:p w14:paraId="23BA6277" w14:textId="26864A7B" w:rsidR="00E71B4C" w:rsidRPr="002C7285" w:rsidRDefault="00E71B4C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ředitel</w:t>
            </w:r>
          </w:p>
        </w:tc>
        <w:tc>
          <w:tcPr>
            <w:tcW w:w="4616" w:type="dxa"/>
          </w:tcPr>
          <w:p w14:paraId="406038CF" w14:textId="25B384A7" w:rsidR="00E71B4C" w:rsidRPr="002C7285" w:rsidRDefault="00482DD0" w:rsidP="00CB245E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2C7285">
              <w:rPr>
                <w:rFonts w:ascii="Calibri" w:hAnsi="Calibri" w:cs="Calibri"/>
                <w:sz w:val="22"/>
              </w:rPr>
              <w:t>[</w:t>
            </w:r>
            <w:r w:rsidRPr="002C7285">
              <w:rPr>
                <w:rFonts w:ascii="Calibri" w:hAnsi="Calibri" w:cs="Calibri"/>
                <w:sz w:val="22"/>
                <w:highlight w:val="yellow"/>
              </w:rPr>
              <w:t>bude doplněno</w:t>
            </w:r>
            <w:r w:rsidRPr="002C7285">
              <w:rPr>
                <w:rFonts w:ascii="Calibri" w:hAnsi="Calibri" w:cs="Calibri"/>
                <w:sz w:val="22"/>
              </w:rPr>
              <w:t>]</w:t>
            </w:r>
          </w:p>
        </w:tc>
      </w:tr>
    </w:tbl>
    <w:p w14:paraId="67677C6C" w14:textId="72F4B21D" w:rsidR="002D435D" w:rsidRPr="002C7285" w:rsidRDefault="002D435D" w:rsidP="00BD0113">
      <w:pPr>
        <w:spacing w:line="276" w:lineRule="auto"/>
        <w:rPr>
          <w:rFonts w:ascii="Calibri" w:hAnsi="Calibri" w:cs="Calibri"/>
          <w:sz w:val="22"/>
        </w:rPr>
      </w:pPr>
    </w:p>
    <w:sectPr w:rsidR="002D435D" w:rsidRPr="002C7285" w:rsidSect="00597DA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418" w:bottom="2127" w:left="1418" w:header="1622" w:footer="5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0D18" w14:textId="77777777" w:rsidR="00CC67EA" w:rsidRDefault="00CC67EA" w:rsidP="006A4E7B">
      <w:r>
        <w:separator/>
      </w:r>
    </w:p>
  </w:endnote>
  <w:endnote w:type="continuationSeparator" w:id="0">
    <w:p w14:paraId="3775BF78" w14:textId="77777777" w:rsidR="00CC67EA" w:rsidRDefault="00CC67EA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36611"/>
      <w:docPartObj>
        <w:docPartGallery w:val="Page Numbers (Bottom of Page)"/>
        <w:docPartUnique/>
      </w:docPartObj>
    </w:sdtPr>
    <w:sdtEndPr/>
    <w:sdtContent>
      <w:p w14:paraId="0C985146" w14:textId="27F5D7EA" w:rsidR="00E459A3" w:rsidRDefault="00E459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48">
          <w:rPr>
            <w:noProof/>
          </w:rPr>
          <w:t>5</w:t>
        </w:r>
        <w:r>
          <w:fldChar w:fldCharType="end"/>
        </w:r>
      </w:p>
    </w:sdtContent>
  </w:sdt>
  <w:p w14:paraId="48BC3D3D" w14:textId="77777777" w:rsidR="00E459A3" w:rsidRDefault="00E459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6C0E" w14:textId="77777777" w:rsidR="00E459A3" w:rsidRDefault="00E459A3" w:rsidP="00E660AD">
    <w:pPr>
      <w:pStyle w:val="Zpat"/>
    </w:pPr>
  </w:p>
  <w:tbl>
    <w:tblPr>
      <w:tblStyle w:val="Mkatabulky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646"/>
    </w:tblGrid>
    <w:tr w:rsidR="00E459A3" w14:paraId="081FE8E5" w14:textId="77777777" w:rsidTr="00AE2F62">
      <w:tc>
        <w:tcPr>
          <w:tcW w:w="1135" w:type="dxa"/>
          <w:vAlign w:val="bottom"/>
        </w:tcPr>
        <w:p w14:paraId="50AAA1B5" w14:textId="20FF188F" w:rsidR="00E459A3" w:rsidRDefault="00E459A3" w:rsidP="007F0D79">
          <w:pPr>
            <w:pStyle w:val="Zpat"/>
            <w:ind w:left="30"/>
            <w:rPr>
              <w:rFonts w:ascii="Arial" w:hAnsi="Arial" w:cs="Arial"/>
            </w:rPr>
          </w:pPr>
          <w:r w:rsidRPr="009411FB">
            <w:rPr>
              <w:rFonts w:ascii="Arial" w:hAnsi="Arial" w:cs="Arial"/>
              <w:noProof/>
            </w:rPr>
            <w:fldChar w:fldCharType="begin"/>
          </w:r>
          <w:r w:rsidRPr="009411FB">
            <w:rPr>
              <w:rFonts w:ascii="Arial" w:hAnsi="Arial" w:cs="Arial"/>
              <w:noProof/>
            </w:rPr>
            <w:instrText>PAGE   \* MERGEFORMAT</w:instrText>
          </w:r>
          <w:r w:rsidRPr="009411FB">
            <w:rPr>
              <w:rFonts w:ascii="Arial" w:hAnsi="Arial" w:cs="Arial"/>
              <w:noProof/>
            </w:rPr>
            <w:fldChar w:fldCharType="separate"/>
          </w:r>
          <w:r w:rsidR="007F1A48">
            <w:rPr>
              <w:rFonts w:ascii="Arial" w:hAnsi="Arial" w:cs="Arial"/>
              <w:noProof/>
            </w:rPr>
            <w:t>1</w:t>
          </w:r>
          <w:r w:rsidRPr="009411FB">
            <w:rPr>
              <w:rFonts w:ascii="Arial" w:hAnsi="Arial" w:cs="Arial"/>
              <w:noProof/>
            </w:rPr>
            <w:fldChar w:fldCharType="end"/>
          </w:r>
          <w:r w:rsidRPr="009411FB">
            <w:rPr>
              <w:rFonts w:ascii="Arial" w:hAnsi="Arial" w:cs="Arial"/>
              <w:noProof/>
            </w:rPr>
            <w:t>/</w:t>
          </w:r>
          <w:r w:rsidRPr="009411FB">
            <w:rPr>
              <w:rFonts w:ascii="Arial" w:hAnsi="Arial" w:cs="Arial"/>
              <w:noProof/>
            </w:rPr>
            <w:fldChar w:fldCharType="begin"/>
          </w:r>
          <w:r w:rsidRPr="009411FB">
            <w:rPr>
              <w:rFonts w:ascii="Arial" w:hAnsi="Arial" w:cs="Arial"/>
              <w:noProof/>
            </w:rPr>
            <w:instrText xml:space="preserve"> NUMPAGES   \* MERGEFORMAT </w:instrText>
          </w:r>
          <w:r w:rsidRPr="009411FB">
            <w:rPr>
              <w:rFonts w:ascii="Arial" w:hAnsi="Arial" w:cs="Arial"/>
              <w:noProof/>
            </w:rPr>
            <w:fldChar w:fldCharType="separate"/>
          </w:r>
          <w:r w:rsidR="007F1A48">
            <w:rPr>
              <w:rFonts w:ascii="Arial" w:hAnsi="Arial" w:cs="Arial"/>
              <w:noProof/>
            </w:rPr>
            <w:t>5</w:t>
          </w:r>
          <w:r w:rsidRPr="009411FB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8646" w:type="dxa"/>
        </w:tcPr>
        <w:tbl>
          <w:tblPr>
            <w:tblStyle w:val="Mkatabulky1"/>
            <w:tblW w:w="92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16"/>
            <w:gridCol w:w="3119"/>
            <w:gridCol w:w="3105"/>
          </w:tblGrid>
          <w:tr w:rsidR="00E459A3" w:rsidRPr="00822FB7" w14:paraId="006907FB" w14:textId="77777777" w:rsidTr="00AE2F62">
            <w:trPr>
              <w:trHeight w:val="564"/>
            </w:trPr>
            <w:tc>
              <w:tcPr>
                <w:tcW w:w="3016" w:type="dxa"/>
              </w:tcPr>
              <w:p w14:paraId="3D0A8DD2" w14:textId="77777777" w:rsidR="00E459A3" w:rsidRPr="00822FB7" w:rsidRDefault="00E459A3" w:rsidP="007F0D79">
                <w:pPr>
                  <w:tabs>
                    <w:tab w:val="center" w:pos="4536"/>
                    <w:tab w:val="right" w:pos="9072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Fyzikální ústav</w:t>
                </w:r>
              </w:p>
              <w:p w14:paraId="58EF8ECC" w14:textId="77777777" w:rsidR="00E459A3" w:rsidRPr="00822FB7" w:rsidRDefault="00E459A3" w:rsidP="007F0D79">
                <w:pPr>
                  <w:tabs>
                    <w:tab w:val="center" w:pos="4536"/>
                    <w:tab w:val="right" w:pos="9072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Akademie věd České</w:t>
                </w:r>
              </w:p>
              <w:p w14:paraId="79461C52" w14:textId="77777777" w:rsidR="00E459A3" w:rsidRPr="00822FB7" w:rsidRDefault="00E459A3" w:rsidP="007F0D79">
                <w:pPr>
                  <w:tabs>
                    <w:tab w:val="center" w:pos="4536"/>
                    <w:tab w:val="right" w:pos="9072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republiky, v. v. i.</w:t>
                </w:r>
              </w:p>
            </w:tc>
            <w:tc>
              <w:tcPr>
                <w:tcW w:w="3119" w:type="dxa"/>
              </w:tcPr>
              <w:p w14:paraId="11B96B6E" w14:textId="77777777" w:rsidR="00E459A3" w:rsidRPr="00822FB7" w:rsidRDefault="00E459A3" w:rsidP="007F0D79">
                <w:pPr>
                  <w:tabs>
                    <w:tab w:val="center" w:pos="4536"/>
                    <w:tab w:val="right" w:pos="9072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Na Slovance 1999/2</w:t>
                </w:r>
              </w:p>
              <w:p w14:paraId="115B1555" w14:textId="570C99BD" w:rsidR="00E459A3" w:rsidRPr="00822FB7" w:rsidRDefault="00E459A3" w:rsidP="007F0D79">
                <w:pPr>
                  <w:tabs>
                    <w:tab w:val="center" w:pos="4536"/>
                    <w:tab w:val="right" w:pos="9072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182 21 Praha 8</w:t>
                </w:r>
              </w:p>
              <w:p w14:paraId="6E4E2475" w14:textId="77777777" w:rsidR="00E459A3" w:rsidRPr="00822FB7" w:rsidRDefault="00E459A3" w:rsidP="007F0D79">
                <w:pPr>
                  <w:tabs>
                    <w:tab w:val="center" w:pos="4536"/>
                    <w:tab w:val="right" w:pos="9072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Česká republika</w:t>
                </w:r>
              </w:p>
            </w:tc>
            <w:tc>
              <w:tcPr>
                <w:tcW w:w="3105" w:type="dxa"/>
              </w:tcPr>
              <w:p w14:paraId="46D9A0C1" w14:textId="77777777" w:rsidR="00E459A3" w:rsidRPr="00822FB7" w:rsidRDefault="00E459A3" w:rsidP="007F0D79">
                <w:pPr>
                  <w:tabs>
                    <w:tab w:val="left" w:pos="510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Tel.:</w:t>
                </w:r>
                <w:r w:rsidRPr="00822FB7">
                  <w:rPr>
                    <w:rFonts w:ascii="Arial" w:eastAsia="Arial" w:hAnsi="Arial"/>
                    <w:sz w:val="16"/>
                  </w:rPr>
                  <w:tab/>
                  <w:t>+420 266 052 110</w:t>
                </w:r>
              </w:p>
              <w:p w14:paraId="25F8D685" w14:textId="77777777" w:rsidR="00E459A3" w:rsidRPr="00822FB7" w:rsidRDefault="00E459A3" w:rsidP="007F0D79">
                <w:pPr>
                  <w:tabs>
                    <w:tab w:val="left" w:pos="510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 xml:space="preserve">E-mail: </w:t>
                </w:r>
                <w:hyperlink r:id="rId1" w:history="1">
                  <w:r w:rsidRPr="00822FB7">
                    <w:rPr>
                      <w:rFonts w:ascii="Arial" w:eastAsia="Arial" w:hAnsi="Arial"/>
                      <w:sz w:val="16"/>
                    </w:rPr>
                    <w:t>info@fzu.cz</w:t>
                  </w:r>
                </w:hyperlink>
              </w:p>
              <w:p w14:paraId="564A6DF4" w14:textId="77777777" w:rsidR="00E459A3" w:rsidRPr="00822FB7" w:rsidRDefault="00E459A3" w:rsidP="007F0D79">
                <w:pPr>
                  <w:tabs>
                    <w:tab w:val="left" w:pos="510"/>
                  </w:tabs>
                  <w:spacing w:line="192" w:lineRule="atLeast"/>
                  <w:rPr>
                    <w:rFonts w:ascii="Arial" w:eastAsia="Arial" w:hAnsi="Arial"/>
                    <w:sz w:val="16"/>
                  </w:rPr>
                </w:pPr>
                <w:r w:rsidRPr="00822FB7">
                  <w:rPr>
                    <w:rFonts w:ascii="Arial" w:eastAsia="Arial" w:hAnsi="Arial"/>
                    <w:sz w:val="16"/>
                  </w:rPr>
                  <w:t>Web:</w:t>
                </w:r>
                <w:r w:rsidRPr="00822FB7">
                  <w:rPr>
                    <w:rFonts w:ascii="Arial" w:eastAsia="Arial" w:hAnsi="Arial"/>
                    <w:sz w:val="16"/>
                  </w:rPr>
                  <w:tab/>
                  <w:t xml:space="preserve"> </w:t>
                </w:r>
                <w:hyperlink r:id="rId2" w:history="1">
                  <w:r w:rsidRPr="00822FB7">
                    <w:rPr>
                      <w:rFonts w:ascii="Arial" w:eastAsia="Arial" w:hAnsi="Arial"/>
                      <w:sz w:val="16"/>
                    </w:rPr>
                    <w:t>www.fzu.cz</w:t>
                  </w:r>
                </w:hyperlink>
              </w:p>
            </w:tc>
          </w:tr>
        </w:tbl>
        <w:p w14:paraId="5863CF98" w14:textId="77777777" w:rsidR="00E459A3" w:rsidRDefault="00E459A3" w:rsidP="007F0D79">
          <w:pPr>
            <w:pStyle w:val="Zpat"/>
            <w:rPr>
              <w:rFonts w:ascii="Arial" w:hAnsi="Arial" w:cs="Arial"/>
            </w:rPr>
          </w:pPr>
        </w:p>
      </w:tc>
    </w:tr>
  </w:tbl>
  <w:p w14:paraId="6D4E0E07" w14:textId="77777777" w:rsidR="00E459A3" w:rsidRDefault="00E45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73E3" w14:textId="77777777" w:rsidR="00CC67EA" w:rsidRDefault="00CC67EA" w:rsidP="006A4E7B">
      <w:bookmarkStart w:id="0" w:name="_Hlk485237819"/>
      <w:bookmarkEnd w:id="0"/>
      <w:r>
        <w:separator/>
      </w:r>
    </w:p>
  </w:footnote>
  <w:footnote w:type="continuationSeparator" w:id="0">
    <w:p w14:paraId="588885BE" w14:textId="77777777" w:rsidR="00CC67EA" w:rsidRDefault="00CC67EA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ED6E" w14:textId="77777777" w:rsidR="00E459A3" w:rsidRPr="00495C2D" w:rsidRDefault="00E459A3">
    <w:pPr>
      <w:pStyle w:val="Zhlav"/>
    </w:pPr>
    <w:r w:rsidRPr="005B1CE5">
      <w:rPr>
        <w:rStyle w:val="Hypertextovodkaz"/>
        <w:noProof/>
        <w:color w:val="0072CE" w:themeColor="accent2"/>
        <w:u w:val="none"/>
        <w:lang w:eastAsia="cs-CZ"/>
      </w:rPr>
      <w:drawing>
        <wp:anchor distT="0" distB="0" distL="114300" distR="114300" simplePos="0" relativeHeight="251638784" behindDoc="0" locked="0" layoutInCell="1" allowOverlap="1" wp14:anchorId="2ED9A516" wp14:editId="6E9F1016">
          <wp:simplePos x="0" y="0"/>
          <wp:positionH relativeFrom="page">
            <wp:posOffset>856615</wp:posOffset>
          </wp:positionH>
          <wp:positionV relativeFrom="page">
            <wp:posOffset>734695</wp:posOffset>
          </wp:positionV>
          <wp:extent cx="619200" cy="565200"/>
          <wp:effectExtent l="0" t="0" r="9525" b="6350"/>
          <wp:wrapNone/>
          <wp:docPr id="21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73906B0" wp14:editId="11C280F5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615C0" id="Paginace X 2,5 cm" o:spid="_x0000_s1026" style="position:absolute;z-index:2516428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DD9E382" wp14:editId="5AF9EE62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F149A" id="Druhý řádek textu účaří 6,86 cm" o:spid="_x0000_s1026" style="position:absolute;z-index:2516490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13AFEB1" wp14:editId="0F49A505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F4A1A5" id="První řádek textu účaří 6,3 cm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74C66B1" wp14:editId="690C5EC7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1B1FD" id="Zápatí posl. ř. účaří 27,2 cm" o:spid="_x0000_s1026" style="position:absolute;z-index:2516408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A9CE744" wp14:editId="1060CF8F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AD79C" id="Zápatí 3. sl. 15,3 cm" o:spid="_x0000_s1026" style="position:absolute;z-index:2516449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D0748BC" wp14:editId="4B7E3F72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74FF1" id="Zápatí 2. sl. 9,9 cm" o:spid="_x0000_s1026" style="position:absolute;z-index:2516469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54C8AA" wp14:editId="60A2E9D6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13388A" id="Záhlaví www účaří 3,25 cm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1ACE7" wp14:editId="268304EB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9904E" id="P okraj 2,5 cm (18,5 cm)" o:spid="_x0000_s1026" style="position:absolute;z-index:25165516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06D89" wp14:editId="0D56E329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59E24" id="L okraj 4,5 cm" o:spid="_x0000_s1026" style="position:absolute;z-index:25165721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5B1CE5">
        <w:rPr>
          <w:rStyle w:val="Hypertextovodkaz"/>
          <w:color w:val="0072CE" w:themeColor="accent2"/>
          <w:u w:val="none"/>
        </w:rPr>
        <w:t>www.fzu.cz</w:t>
      </w:r>
    </w:hyperlink>
  </w:p>
  <w:p w14:paraId="226564D6" w14:textId="77777777" w:rsidR="00E459A3" w:rsidRDefault="00E459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B838" w14:textId="77777777" w:rsidR="00E459A3" w:rsidRPr="00E660AD" w:rsidRDefault="00E459A3" w:rsidP="00E660AD">
    <w:pPr>
      <w:pStyle w:val="Zhlav"/>
    </w:pP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54CD2" wp14:editId="38710595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1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3B5B4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EFF12E" wp14:editId="2A045990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41853" id="Druhý řádek textu účaří 6,86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FofiTL0AQAAIQ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ECB9B7" wp14:editId="2B9D5123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6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87F96" id="První řádek textu účaří 6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E7345" wp14:editId="6FD909D0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7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D5B560" id="Zápatí posl. ř. účaří 27,2 cm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A520B" wp14:editId="480A55F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3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665D3" id="Zápatí 3. sl. 15,3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D4tlDC5AEAABQ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91138A" wp14:editId="0BA7660F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07484" id="Zápatí 2. sl. 9,9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w:drawing>
        <wp:anchor distT="0" distB="0" distL="114300" distR="114300" simplePos="0" relativeHeight="251667456" behindDoc="1" locked="0" layoutInCell="1" allowOverlap="1" wp14:anchorId="30030785" wp14:editId="7F444A6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22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E6A655" wp14:editId="2087FA26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1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55AB5" id="Záhlaví www účaří 3,25 cm" o:spid="_x0000_s1026" style="position:absolute;z-index:25167360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JhiXezvAQAAGw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94539B" wp14:editId="245825F2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724E5" id="P okraj 2,5 cm (18,5 cm)" o:spid="_x0000_s1026" style="position:absolute;z-index:2516756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BB&#10;tDIW3QEAABU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5B1CE5">
      <w:rPr>
        <w:rStyle w:val="Hypertextovodkaz"/>
        <w:noProof/>
        <w:color w:val="0072CE" w:themeColor="accent2"/>
        <w:u w:val="none"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B47713" wp14:editId="7A48FCA6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886DF" id="L okraj 4,5 cm" o:spid="_x0000_s1026" style="position:absolute;z-index:2516776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aT1QEAAAsEAAAOAAAAZHJzL2Uyb0RvYy54bWysU02P0zAQvSPxHyyfoUlXsED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0uzeceeFoRvcs&#10;fEPxlb168ZpJx9lglIIy3eLWMaaOQLd+i+coxS0W6aNGV74kio3V4dPsMIyZyWlT0u6yvX5H06v2&#10;N4/IiCm/h+BY+em5Nb6oF5043KdM1Sj1klK2rS9rCtaojbG2Brjf3VpkB0Hz3myoxKXGkzSiKdCm&#10;SJmar3/5ZGGi/QSaLKF2l7V8vYww0wopwedqRmWi7ALT1MIMbP8MPOcXKNSL+jfgGVErB59nsDM+&#10;4O+q5/HSsp7yLw5MuosFu6BOdazVGrpx1fLz6yhX+mlc4Y9veP0D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CS/iaT1QEAAAs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5B1CE5">
        <w:rPr>
          <w:rStyle w:val="Hypertextovodkaz"/>
          <w:color w:val="0072CE" w:themeColor="accent2"/>
          <w:u w:val="none"/>
        </w:rPr>
        <w:t>www.fzu.cz</w:t>
      </w:r>
    </w:hyperlink>
  </w:p>
  <w:p w14:paraId="5A5E113C" w14:textId="77777777" w:rsidR="00E459A3" w:rsidRDefault="00E459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618DDBE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FA7CC6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 w15:restartNumberingAfterBreak="0">
    <w:nsid w:val="022D288E"/>
    <w:multiLevelType w:val="hybridMultilevel"/>
    <w:tmpl w:val="0A84E6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F744B"/>
    <w:multiLevelType w:val="hybridMultilevel"/>
    <w:tmpl w:val="984C3AFE"/>
    <w:lvl w:ilvl="0" w:tplc="B7F4799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030B3"/>
    <w:multiLevelType w:val="hybridMultilevel"/>
    <w:tmpl w:val="DC02F0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EBC"/>
    <w:multiLevelType w:val="hybridMultilevel"/>
    <w:tmpl w:val="D704608E"/>
    <w:lvl w:ilvl="0" w:tplc="0C22DE72">
      <w:start w:val="1"/>
      <w:numFmt w:val="decimal"/>
      <w:lvlText w:val="%1."/>
      <w:lvlJc w:val="left"/>
      <w:pPr>
        <w:ind w:left="360" w:hanging="360"/>
      </w:pPr>
    </w:lvl>
    <w:lvl w:ilvl="1" w:tplc="74FA03D6">
      <w:start w:val="1"/>
      <w:numFmt w:val="lowerLetter"/>
      <w:lvlText w:val="%2)"/>
      <w:lvlJc w:val="left"/>
      <w:pPr>
        <w:ind w:left="143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B0043"/>
    <w:multiLevelType w:val="hybridMultilevel"/>
    <w:tmpl w:val="87CC186A"/>
    <w:lvl w:ilvl="0" w:tplc="7E0886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E52DE"/>
    <w:multiLevelType w:val="hybridMultilevel"/>
    <w:tmpl w:val="C5DE6D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D4392"/>
    <w:multiLevelType w:val="multilevel"/>
    <w:tmpl w:val="76C045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1" w15:restartNumberingAfterBreak="0">
    <w:nsid w:val="281F69EF"/>
    <w:multiLevelType w:val="hybridMultilevel"/>
    <w:tmpl w:val="8D521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74A8"/>
    <w:multiLevelType w:val="hybridMultilevel"/>
    <w:tmpl w:val="DE1EB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4753"/>
    <w:multiLevelType w:val="hybridMultilevel"/>
    <w:tmpl w:val="20245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4D44"/>
    <w:multiLevelType w:val="hybridMultilevel"/>
    <w:tmpl w:val="83E68FDE"/>
    <w:lvl w:ilvl="0" w:tplc="2EF49E5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B09B1"/>
    <w:multiLevelType w:val="hybridMultilevel"/>
    <w:tmpl w:val="F73A2A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82524"/>
    <w:multiLevelType w:val="hybridMultilevel"/>
    <w:tmpl w:val="20D2A0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D0826"/>
    <w:multiLevelType w:val="hybridMultilevel"/>
    <w:tmpl w:val="B2CA663E"/>
    <w:lvl w:ilvl="0" w:tplc="57D84C4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5186E"/>
    <w:multiLevelType w:val="hybridMultilevel"/>
    <w:tmpl w:val="F9141D60"/>
    <w:lvl w:ilvl="0" w:tplc="571EA6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13"/>
  </w:num>
  <w:num w:numId="17">
    <w:abstractNumId w:val="12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0D"/>
    <w:rsid w:val="00003DD3"/>
    <w:rsid w:val="00011292"/>
    <w:rsid w:val="00011BE9"/>
    <w:rsid w:val="00013201"/>
    <w:rsid w:val="00013404"/>
    <w:rsid w:val="000154B9"/>
    <w:rsid w:val="000210F5"/>
    <w:rsid w:val="00023CD2"/>
    <w:rsid w:val="00027982"/>
    <w:rsid w:val="000279AD"/>
    <w:rsid w:val="00030B42"/>
    <w:rsid w:val="000310FC"/>
    <w:rsid w:val="0003550F"/>
    <w:rsid w:val="000363D8"/>
    <w:rsid w:val="000379ED"/>
    <w:rsid w:val="00042F67"/>
    <w:rsid w:val="00044498"/>
    <w:rsid w:val="000505CB"/>
    <w:rsid w:val="00053A2A"/>
    <w:rsid w:val="00053DC5"/>
    <w:rsid w:val="0005767F"/>
    <w:rsid w:val="00060922"/>
    <w:rsid w:val="0006108A"/>
    <w:rsid w:val="00063127"/>
    <w:rsid w:val="00076911"/>
    <w:rsid w:val="00083F9C"/>
    <w:rsid w:val="00091391"/>
    <w:rsid w:val="00091BEB"/>
    <w:rsid w:val="0009307D"/>
    <w:rsid w:val="000931DC"/>
    <w:rsid w:val="00096553"/>
    <w:rsid w:val="00096D2E"/>
    <w:rsid w:val="000A221E"/>
    <w:rsid w:val="000B2EA0"/>
    <w:rsid w:val="000B3E7D"/>
    <w:rsid w:val="000B4008"/>
    <w:rsid w:val="000B460D"/>
    <w:rsid w:val="000B6C79"/>
    <w:rsid w:val="000C1969"/>
    <w:rsid w:val="000C3EB1"/>
    <w:rsid w:val="000C3FF8"/>
    <w:rsid w:val="000C5A16"/>
    <w:rsid w:val="000D1159"/>
    <w:rsid w:val="000D5C13"/>
    <w:rsid w:val="000E02CA"/>
    <w:rsid w:val="000E246A"/>
    <w:rsid w:val="000E3566"/>
    <w:rsid w:val="000F104D"/>
    <w:rsid w:val="000F16C2"/>
    <w:rsid w:val="000F26AE"/>
    <w:rsid w:val="000F5F5E"/>
    <w:rsid w:val="000F6475"/>
    <w:rsid w:val="00125F2F"/>
    <w:rsid w:val="00127695"/>
    <w:rsid w:val="0013583A"/>
    <w:rsid w:val="00136FA1"/>
    <w:rsid w:val="0014134A"/>
    <w:rsid w:val="001416D1"/>
    <w:rsid w:val="001441A7"/>
    <w:rsid w:val="001464BC"/>
    <w:rsid w:val="001516FD"/>
    <w:rsid w:val="00163DE0"/>
    <w:rsid w:val="00174382"/>
    <w:rsid w:val="00176909"/>
    <w:rsid w:val="00180903"/>
    <w:rsid w:val="00180A92"/>
    <w:rsid w:val="00182CA1"/>
    <w:rsid w:val="00183A40"/>
    <w:rsid w:val="00187903"/>
    <w:rsid w:val="001907E3"/>
    <w:rsid w:val="00197BC2"/>
    <w:rsid w:val="001A5208"/>
    <w:rsid w:val="001A6002"/>
    <w:rsid w:val="001A6362"/>
    <w:rsid w:val="001C2489"/>
    <w:rsid w:val="001C7A24"/>
    <w:rsid w:val="001D09BF"/>
    <w:rsid w:val="001D1F0F"/>
    <w:rsid w:val="001E0058"/>
    <w:rsid w:val="001E0B6A"/>
    <w:rsid w:val="001F0754"/>
    <w:rsid w:val="001F6D6A"/>
    <w:rsid w:val="002006E6"/>
    <w:rsid w:val="00206B57"/>
    <w:rsid w:val="002141C4"/>
    <w:rsid w:val="00231928"/>
    <w:rsid w:val="002356CD"/>
    <w:rsid w:val="002360A7"/>
    <w:rsid w:val="0024021E"/>
    <w:rsid w:val="002479D6"/>
    <w:rsid w:val="0025625E"/>
    <w:rsid w:val="002601B5"/>
    <w:rsid w:val="002606F6"/>
    <w:rsid w:val="002653B9"/>
    <w:rsid w:val="00265AD1"/>
    <w:rsid w:val="0027329E"/>
    <w:rsid w:val="00273519"/>
    <w:rsid w:val="00277035"/>
    <w:rsid w:val="00280AD1"/>
    <w:rsid w:val="00284CDC"/>
    <w:rsid w:val="002879F2"/>
    <w:rsid w:val="00292E38"/>
    <w:rsid w:val="00297CFC"/>
    <w:rsid w:val="002A058B"/>
    <w:rsid w:val="002A19AD"/>
    <w:rsid w:val="002A4224"/>
    <w:rsid w:val="002A73DE"/>
    <w:rsid w:val="002B3A17"/>
    <w:rsid w:val="002B4374"/>
    <w:rsid w:val="002B4A4D"/>
    <w:rsid w:val="002B54F6"/>
    <w:rsid w:val="002C6354"/>
    <w:rsid w:val="002C7285"/>
    <w:rsid w:val="002D0DD2"/>
    <w:rsid w:val="002D316E"/>
    <w:rsid w:val="002D435D"/>
    <w:rsid w:val="002D4E90"/>
    <w:rsid w:val="002D57E5"/>
    <w:rsid w:val="002E31BC"/>
    <w:rsid w:val="002E4621"/>
    <w:rsid w:val="002F4984"/>
    <w:rsid w:val="003025E9"/>
    <w:rsid w:val="0030741F"/>
    <w:rsid w:val="00315342"/>
    <w:rsid w:val="00315B33"/>
    <w:rsid w:val="003163E2"/>
    <w:rsid w:val="00317A23"/>
    <w:rsid w:val="00332065"/>
    <w:rsid w:val="00342F34"/>
    <w:rsid w:val="00344582"/>
    <w:rsid w:val="00346840"/>
    <w:rsid w:val="003471B2"/>
    <w:rsid w:val="00347F58"/>
    <w:rsid w:val="00351E46"/>
    <w:rsid w:val="00352596"/>
    <w:rsid w:val="003533D0"/>
    <w:rsid w:val="00375417"/>
    <w:rsid w:val="00375F1A"/>
    <w:rsid w:val="00376B9D"/>
    <w:rsid w:val="00380076"/>
    <w:rsid w:val="0038339F"/>
    <w:rsid w:val="00383DAF"/>
    <w:rsid w:val="00387082"/>
    <w:rsid w:val="00390E54"/>
    <w:rsid w:val="0039334D"/>
    <w:rsid w:val="003942C4"/>
    <w:rsid w:val="003A07FE"/>
    <w:rsid w:val="003A0A76"/>
    <w:rsid w:val="003A11D5"/>
    <w:rsid w:val="003A18C8"/>
    <w:rsid w:val="003A2C1C"/>
    <w:rsid w:val="003A36B8"/>
    <w:rsid w:val="003A3BF1"/>
    <w:rsid w:val="003A5A64"/>
    <w:rsid w:val="003B7E51"/>
    <w:rsid w:val="003C0BBC"/>
    <w:rsid w:val="003C11AD"/>
    <w:rsid w:val="003C11E5"/>
    <w:rsid w:val="003C39F9"/>
    <w:rsid w:val="003C3D0E"/>
    <w:rsid w:val="003D1E05"/>
    <w:rsid w:val="003F1FE1"/>
    <w:rsid w:val="003F2A08"/>
    <w:rsid w:val="003F37A5"/>
    <w:rsid w:val="003F403C"/>
    <w:rsid w:val="003F5620"/>
    <w:rsid w:val="003F6C3A"/>
    <w:rsid w:val="00404906"/>
    <w:rsid w:val="00407C58"/>
    <w:rsid w:val="00414F4F"/>
    <w:rsid w:val="00416DBC"/>
    <w:rsid w:val="0041767B"/>
    <w:rsid w:val="00417E45"/>
    <w:rsid w:val="0042083F"/>
    <w:rsid w:val="00422565"/>
    <w:rsid w:val="00423064"/>
    <w:rsid w:val="004333DE"/>
    <w:rsid w:val="004434AD"/>
    <w:rsid w:val="00444E56"/>
    <w:rsid w:val="00447639"/>
    <w:rsid w:val="00450B3E"/>
    <w:rsid w:val="00450E9F"/>
    <w:rsid w:val="00457710"/>
    <w:rsid w:val="00460BCD"/>
    <w:rsid w:val="0046173E"/>
    <w:rsid w:val="00467397"/>
    <w:rsid w:val="00480930"/>
    <w:rsid w:val="00482DD0"/>
    <w:rsid w:val="00483F3B"/>
    <w:rsid w:val="00487B0D"/>
    <w:rsid w:val="00487B44"/>
    <w:rsid w:val="00495C2D"/>
    <w:rsid w:val="004A2630"/>
    <w:rsid w:val="004A6384"/>
    <w:rsid w:val="004B646D"/>
    <w:rsid w:val="004C0AF3"/>
    <w:rsid w:val="004C10D7"/>
    <w:rsid w:val="004C2B74"/>
    <w:rsid w:val="004C43C1"/>
    <w:rsid w:val="004C73A6"/>
    <w:rsid w:val="004D3896"/>
    <w:rsid w:val="004E0F69"/>
    <w:rsid w:val="004E16DB"/>
    <w:rsid w:val="004E22E5"/>
    <w:rsid w:val="004E43F6"/>
    <w:rsid w:val="004E4EF8"/>
    <w:rsid w:val="004F2EDB"/>
    <w:rsid w:val="00500CC5"/>
    <w:rsid w:val="005018D6"/>
    <w:rsid w:val="00503A97"/>
    <w:rsid w:val="0050508E"/>
    <w:rsid w:val="005077A3"/>
    <w:rsid w:val="0051420E"/>
    <w:rsid w:val="00515B20"/>
    <w:rsid w:val="00523A00"/>
    <w:rsid w:val="005249D3"/>
    <w:rsid w:val="0052541A"/>
    <w:rsid w:val="005267AC"/>
    <w:rsid w:val="00531F07"/>
    <w:rsid w:val="00543052"/>
    <w:rsid w:val="00544E34"/>
    <w:rsid w:val="005455B2"/>
    <w:rsid w:val="00547A4A"/>
    <w:rsid w:val="0056247B"/>
    <w:rsid w:val="005653C1"/>
    <w:rsid w:val="00566C41"/>
    <w:rsid w:val="00567889"/>
    <w:rsid w:val="00570093"/>
    <w:rsid w:val="00583A0E"/>
    <w:rsid w:val="00584C03"/>
    <w:rsid w:val="00585B78"/>
    <w:rsid w:val="00590A92"/>
    <w:rsid w:val="005916D8"/>
    <w:rsid w:val="00591D86"/>
    <w:rsid w:val="00597DA6"/>
    <w:rsid w:val="005A16AE"/>
    <w:rsid w:val="005A1904"/>
    <w:rsid w:val="005A2C18"/>
    <w:rsid w:val="005A4F91"/>
    <w:rsid w:val="005B1CE5"/>
    <w:rsid w:val="005B1F35"/>
    <w:rsid w:val="005C6520"/>
    <w:rsid w:val="005E01DE"/>
    <w:rsid w:val="005E3DA2"/>
    <w:rsid w:val="005E49F1"/>
    <w:rsid w:val="005E516C"/>
    <w:rsid w:val="005E7A65"/>
    <w:rsid w:val="005E7E40"/>
    <w:rsid w:val="005F0BB2"/>
    <w:rsid w:val="005F5EA8"/>
    <w:rsid w:val="005F6339"/>
    <w:rsid w:val="00602E29"/>
    <w:rsid w:val="00604894"/>
    <w:rsid w:val="006119DC"/>
    <w:rsid w:val="00613CDB"/>
    <w:rsid w:val="00621DE0"/>
    <w:rsid w:val="00632096"/>
    <w:rsid w:val="00633062"/>
    <w:rsid w:val="006402AE"/>
    <w:rsid w:val="0064369D"/>
    <w:rsid w:val="00643987"/>
    <w:rsid w:val="006455AB"/>
    <w:rsid w:val="00663219"/>
    <w:rsid w:val="00665373"/>
    <w:rsid w:val="00670E9A"/>
    <w:rsid w:val="006756F4"/>
    <w:rsid w:val="006817AE"/>
    <w:rsid w:val="00682221"/>
    <w:rsid w:val="00682E83"/>
    <w:rsid w:val="006859B5"/>
    <w:rsid w:val="00685C27"/>
    <w:rsid w:val="00686549"/>
    <w:rsid w:val="0069512E"/>
    <w:rsid w:val="00696B7C"/>
    <w:rsid w:val="006A0E0A"/>
    <w:rsid w:val="006A4E7B"/>
    <w:rsid w:val="006B7F70"/>
    <w:rsid w:val="006D260F"/>
    <w:rsid w:val="006D4258"/>
    <w:rsid w:val="006D4A8E"/>
    <w:rsid w:val="006D4BBD"/>
    <w:rsid w:val="006D6B59"/>
    <w:rsid w:val="006E25C5"/>
    <w:rsid w:val="006E3223"/>
    <w:rsid w:val="006E4203"/>
    <w:rsid w:val="006F2A50"/>
    <w:rsid w:val="006F4CF3"/>
    <w:rsid w:val="006F6C14"/>
    <w:rsid w:val="0070053C"/>
    <w:rsid w:val="00705725"/>
    <w:rsid w:val="007147A6"/>
    <w:rsid w:val="007148AB"/>
    <w:rsid w:val="00720C71"/>
    <w:rsid w:val="00721F0C"/>
    <w:rsid w:val="00722664"/>
    <w:rsid w:val="007228FB"/>
    <w:rsid w:val="00725386"/>
    <w:rsid w:val="007264BF"/>
    <w:rsid w:val="00727073"/>
    <w:rsid w:val="00731B42"/>
    <w:rsid w:val="0073367B"/>
    <w:rsid w:val="00735DBB"/>
    <w:rsid w:val="007404BE"/>
    <w:rsid w:val="00743D13"/>
    <w:rsid w:val="00744511"/>
    <w:rsid w:val="0074798B"/>
    <w:rsid w:val="00763948"/>
    <w:rsid w:val="00763B88"/>
    <w:rsid w:val="00770016"/>
    <w:rsid w:val="00770A2F"/>
    <w:rsid w:val="007713E9"/>
    <w:rsid w:val="007714D6"/>
    <w:rsid w:val="0078671B"/>
    <w:rsid w:val="007917CF"/>
    <w:rsid w:val="00793154"/>
    <w:rsid w:val="0079338B"/>
    <w:rsid w:val="00795261"/>
    <w:rsid w:val="007A28E6"/>
    <w:rsid w:val="007A6FAF"/>
    <w:rsid w:val="007B0A72"/>
    <w:rsid w:val="007C009D"/>
    <w:rsid w:val="007C1666"/>
    <w:rsid w:val="007C2095"/>
    <w:rsid w:val="007C2D84"/>
    <w:rsid w:val="007C5ADA"/>
    <w:rsid w:val="007C71BD"/>
    <w:rsid w:val="007C7DD4"/>
    <w:rsid w:val="007D4545"/>
    <w:rsid w:val="007D5679"/>
    <w:rsid w:val="007D7B32"/>
    <w:rsid w:val="007E43E4"/>
    <w:rsid w:val="007E58C5"/>
    <w:rsid w:val="007F0D79"/>
    <w:rsid w:val="007F1A48"/>
    <w:rsid w:val="007F5D9C"/>
    <w:rsid w:val="00800687"/>
    <w:rsid w:val="00802911"/>
    <w:rsid w:val="008029C7"/>
    <w:rsid w:val="00812A6F"/>
    <w:rsid w:val="008132B4"/>
    <w:rsid w:val="008212BF"/>
    <w:rsid w:val="008214B9"/>
    <w:rsid w:val="00825821"/>
    <w:rsid w:val="00836D0D"/>
    <w:rsid w:val="00836D65"/>
    <w:rsid w:val="00845FAA"/>
    <w:rsid w:val="008503E7"/>
    <w:rsid w:val="00854627"/>
    <w:rsid w:val="00854E18"/>
    <w:rsid w:val="00856ADB"/>
    <w:rsid w:val="00861825"/>
    <w:rsid w:val="00861E69"/>
    <w:rsid w:val="008675C6"/>
    <w:rsid w:val="00885EBE"/>
    <w:rsid w:val="00887C91"/>
    <w:rsid w:val="008A0951"/>
    <w:rsid w:val="008A3BE6"/>
    <w:rsid w:val="008B6BCA"/>
    <w:rsid w:val="008B7597"/>
    <w:rsid w:val="008C09BB"/>
    <w:rsid w:val="008C5788"/>
    <w:rsid w:val="008D7C11"/>
    <w:rsid w:val="008E023B"/>
    <w:rsid w:val="008E1D7F"/>
    <w:rsid w:val="008E2D2D"/>
    <w:rsid w:val="008E32D0"/>
    <w:rsid w:val="008E6D34"/>
    <w:rsid w:val="008E731B"/>
    <w:rsid w:val="008F181A"/>
    <w:rsid w:val="008F4759"/>
    <w:rsid w:val="008F5F85"/>
    <w:rsid w:val="008F6909"/>
    <w:rsid w:val="00907825"/>
    <w:rsid w:val="009115B0"/>
    <w:rsid w:val="009128DA"/>
    <w:rsid w:val="0091752D"/>
    <w:rsid w:val="009215D0"/>
    <w:rsid w:val="00921838"/>
    <w:rsid w:val="00926299"/>
    <w:rsid w:val="009267B0"/>
    <w:rsid w:val="009334AB"/>
    <w:rsid w:val="0094298A"/>
    <w:rsid w:val="00943BDF"/>
    <w:rsid w:val="009511AE"/>
    <w:rsid w:val="00960163"/>
    <w:rsid w:val="00960328"/>
    <w:rsid w:val="00967021"/>
    <w:rsid w:val="00972029"/>
    <w:rsid w:val="00981BBE"/>
    <w:rsid w:val="009824A4"/>
    <w:rsid w:val="0098433D"/>
    <w:rsid w:val="009866BF"/>
    <w:rsid w:val="00991CAB"/>
    <w:rsid w:val="009A66B7"/>
    <w:rsid w:val="009B1FE7"/>
    <w:rsid w:val="009B32C6"/>
    <w:rsid w:val="009B4D29"/>
    <w:rsid w:val="009B765A"/>
    <w:rsid w:val="009C21D3"/>
    <w:rsid w:val="009C3B31"/>
    <w:rsid w:val="009C4F3D"/>
    <w:rsid w:val="009C79FD"/>
    <w:rsid w:val="009D00B8"/>
    <w:rsid w:val="009D576F"/>
    <w:rsid w:val="009D5DA8"/>
    <w:rsid w:val="009E13DF"/>
    <w:rsid w:val="009F0844"/>
    <w:rsid w:val="009F0F81"/>
    <w:rsid w:val="009F2CC0"/>
    <w:rsid w:val="009F7826"/>
    <w:rsid w:val="00A01DE1"/>
    <w:rsid w:val="00A17DA3"/>
    <w:rsid w:val="00A229CD"/>
    <w:rsid w:val="00A23E6C"/>
    <w:rsid w:val="00A266C5"/>
    <w:rsid w:val="00A27116"/>
    <w:rsid w:val="00A34B36"/>
    <w:rsid w:val="00A34D0A"/>
    <w:rsid w:val="00A34E45"/>
    <w:rsid w:val="00A36222"/>
    <w:rsid w:val="00A41233"/>
    <w:rsid w:val="00A42D51"/>
    <w:rsid w:val="00A43FEB"/>
    <w:rsid w:val="00A51903"/>
    <w:rsid w:val="00A559E4"/>
    <w:rsid w:val="00A857F1"/>
    <w:rsid w:val="00A921E8"/>
    <w:rsid w:val="00A95DCD"/>
    <w:rsid w:val="00AA1FEA"/>
    <w:rsid w:val="00AB2290"/>
    <w:rsid w:val="00AB2767"/>
    <w:rsid w:val="00AB41E0"/>
    <w:rsid w:val="00AC4DD4"/>
    <w:rsid w:val="00AC7A0E"/>
    <w:rsid w:val="00AD28D1"/>
    <w:rsid w:val="00AD6880"/>
    <w:rsid w:val="00AE2F62"/>
    <w:rsid w:val="00AE6C15"/>
    <w:rsid w:val="00AF5F4E"/>
    <w:rsid w:val="00B0228A"/>
    <w:rsid w:val="00B04DC4"/>
    <w:rsid w:val="00B11C15"/>
    <w:rsid w:val="00B157A6"/>
    <w:rsid w:val="00B26DD3"/>
    <w:rsid w:val="00B327D8"/>
    <w:rsid w:val="00B3303A"/>
    <w:rsid w:val="00B34180"/>
    <w:rsid w:val="00B344E2"/>
    <w:rsid w:val="00B35FA6"/>
    <w:rsid w:val="00B37D08"/>
    <w:rsid w:val="00B5404A"/>
    <w:rsid w:val="00B61820"/>
    <w:rsid w:val="00B63637"/>
    <w:rsid w:val="00B75AC2"/>
    <w:rsid w:val="00B81CA8"/>
    <w:rsid w:val="00B838AC"/>
    <w:rsid w:val="00B87DF5"/>
    <w:rsid w:val="00B90B9D"/>
    <w:rsid w:val="00B921C0"/>
    <w:rsid w:val="00BA2CE9"/>
    <w:rsid w:val="00BA3AEF"/>
    <w:rsid w:val="00BA4D0A"/>
    <w:rsid w:val="00BA51EA"/>
    <w:rsid w:val="00BB45C1"/>
    <w:rsid w:val="00BB593B"/>
    <w:rsid w:val="00BC4BE6"/>
    <w:rsid w:val="00BC6DA8"/>
    <w:rsid w:val="00BD0113"/>
    <w:rsid w:val="00BD15D0"/>
    <w:rsid w:val="00BD7ACC"/>
    <w:rsid w:val="00BD7AD3"/>
    <w:rsid w:val="00BE328E"/>
    <w:rsid w:val="00BE4E17"/>
    <w:rsid w:val="00BE76E7"/>
    <w:rsid w:val="00BE7EDE"/>
    <w:rsid w:val="00BF6346"/>
    <w:rsid w:val="00BF6AC7"/>
    <w:rsid w:val="00BF6B98"/>
    <w:rsid w:val="00C068DB"/>
    <w:rsid w:val="00C10DC2"/>
    <w:rsid w:val="00C11C35"/>
    <w:rsid w:val="00C12BF1"/>
    <w:rsid w:val="00C201FC"/>
    <w:rsid w:val="00C25504"/>
    <w:rsid w:val="00C32473"/>
    <w:rsid w:val="00C35B83"/>
    <w:rsid w:val="00C37F08"/>
    <w:rsid w:val="00C4295F"/>
    <w:rsid w:val="00C42A1E"/>
    <w:rsid w:val="00C55447"/>
    <w:rsid w:val="00C61AA7"/>
    <w:rsid w:val="00C72347"/>
    <w:rsid w:val="00C80578"/>
    <w:rsid w:val="00C84B2B"/>
    <w:rsid w:val="00C84E4C"/>
    <w:rsid w:val="00C87B60"/>
    <w:rsid w:val="00C91551"/>
    <w:rsid w:val="00C968DA"/>
    <w:rsid w:val="00CA2069"/>
    <w:rsid w:val="00CA3080"/>
    <w:rsid w:val="00CA5DEB"/>
    <w:rsid w:val="00CB245E"/>
    <w:rsid w:val="00CC3B1B"/>
    <w:rsid w:val="00CC67EA"/>
    <w:rsid w:val="00CD1698"/>
    <w:rsid w:val="00CD6D50"/>
    <w:rsid w:val="00CE0AE1"/>
    <w:rsid w:val="00CE29DA"/>
    <w:rsid w:val="00CE59EF"/>
    <w:rsid w:val="00CE6B4F"/>
    <w:rsid w:val="00CF2E03"/>
    <w:rsid w:val="00CF40F1"/>
    <w:rsid w:val="00CF5B47"/>
    <w:rsid w:val="00D04133"/>
    <w:rsid w:val="00D04890"/>
    <w:rsid w:val="00D06A6B"/>
    <w:rsid w:val="00D13B23"/>
    <w:rsid w:val="00D16DBE"/>
    <w:rsid w:val="00D32D2C"/>
    <w:rsid w:val="00D36443"/>
    <w:rsid w:val="00D4034B"/>
    <w:rsid w:val="00D41058"/>
    <w:rsid w:val="00D44FDA"/>
    <w:rsid w:val="00D46936"/>
    <w:rsid w:val="00D5689B"/>
    <w:rsid w:val="00D57F98"/>
    <w:rsid w:val="00D6281A"/>
    <w:rsid w:val="00D63E74"/>
    <w:rsid w:val="00D6607C"/>
    <w:rsid w:val="00D72000"/>
    <w:rsid w:val="00D72DBE"/>
    <w:rsid w:val="00D72E05"/>
    <w:rsid w:val="00D8159D"/>
    <w:rsid w:val="00D850E3"/>
    <w:rsid w:val="00D921C6"/>
    <w:rsid w:val="00D94A47"/>
    <w:rsid w:val="00DA39A9"/>
    <w:rsid w:val="00DB5125"/>
    <w:rsid w:val="00DB53FB"/>
    <w:rsid w:val="00DB5EA7"/>
    <w:rsid w:val="00DB65C5"/>
    <w:rsid w:val="00DE08A2"/>
    <w:rsid w:val="00E0094F"/>
    <w:rsid w:val="00E01C88"/>
    <w:rsid w:val="00E03503"/>
    <w:rsid w:val="00E04B1F"/>
    <w:rsid w:val="00E1199F"/>
    <w:rsid w:val="00E13382"/>
    <w:rsid w:val="00E148CE"/>
    <w:rsid w:val="00E21DC0"/>
    <w:rsid w:val="00E302BB"/>
    <w:rsid w:val="00E459A3"/>
    <w:rsid w:val="00E4733B"/>
    <w:rsid w:val="00E559B6"/>
    <w:rsid w:val="00E55E33"/>
    <w:rsid w:val="00E5693F"/>
    <w:rsid w:val="00E57D47"/>
    <w:rsid w:val="00E64D95"/>
    <w:rsid w:val="00E65F4E"/>
    <w:rsid w:val="00E660AD"/>
    <w:rsid w:val="00E71B4C"/>
    <w:rsid w:val="00E71F93"/>
    <w:rsid w:val="00E72165"/>
    <w:rsid w:val="00E779A6"/>
    <w:rsid w:val="00E77C68"/>
    <w:rsid w:val="00E81551"/>
    <w:rsid w:val="00E856B1"/>
    <w:rsid w:val="00E9552D"/>
    <w:rsid w:val="00E96123"/>
    <w:rsid w:val="00E97A14"/>
    <w:rsid w:val="00EB1A29"/>
    <w:rsid w:val="00EB5D94"/>
    <w:rsid w:val="00EB7A9A"/>
    <w:rsid w:val="00EC1D7D"/>
    <w:rsid w:val="00EC1E84"/>
    <w:rsid w:val="00EC351D"/>
    <w:rsid w:val="00EC3CA9"/>
    <w:rsid w:val="00EC7991"/>
    <w:rsid w:val="00ED308D"/>
    <w:rsid w:val="00EE1CB4"/>
    <w:rsid w:val="00EE616B"/>
    <w:rsid w:val="00EE73AF"/>
    <w:rsid w:val="00EE7A84"/>
    <w:rsid w:val="00EF1086"/>
    <w:rsid w:val="00EF1E7D"/>
    <w:rsid w:val="00EF2F9B"/>
    <w:rsid w:val="00EF5B27"/>
    <w:rsid w:val="00F0430B"/>
    <w:rsid w:val="00F07D58"/>
    <w:rsid w:val="00F16666"/>
    <w:rsid w:val="00F32843"/>
    <w:rsid w:val="00F32E42"/>
    <w:rsid w:val="00F52A0B"/>
    <w:rsid w:val="00F54820"/>
    <w:rsid w:val="00F5574D"/>
    <w:rsid w:val="00F55FDA"/>
    <w:rsid w:val="00F60D43"/>
    <w:rsid w:val="00F71F17"/>
    <w:rsid w:val="00F728DB"/>
    <w:rsid w:val="00F863B1"/>
    <w:rsid w:val="00F86EC6"/>
    <w:rsid w:val="00F96D75"/>
    <w:rsid w:val="00F9728E"/>
    <w:rsid w:val="00FA1407"/>
    <w:rsid w:val="00FA4E2E"/>
    <w:rsid w:val="00FA5CFD"/>
    <w:rsid w:val="00FA5E5B"/>
    <w:rsid w:val="00FA7BE2"/>
    <w:rsid w:val="00FB497B"/>
    <w:rsid w:val="00FB7689"/>
    <w:rsid w:val="00FB7FE2"/>
    <w:rsid w:val="00FC01F6"/>
    <w:rsid w:val="00FC6EEE"/>
    <w:rsid w:val="00FD290D"/>
    <w:rsid w:val="00FD4E55"/>
    <w:rsid w:val="00FD570B"/>
    <w:rsid w:val="00FD5CC8"/>
    <w:rsid w:val="00FD5EE9"/>
    <w:rsid w:val="00FE42D2"/>
    <w:rsid w:val="00FF3369"/>
    <w:rsid w:val="00FF5F7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CD60"/>
  <w15:docId w15:val="{B95812B5-FECD-47E9-B4A0-D4C2F751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5CB"/>
    <w:pPr>
      <w:spacing w:after="12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942C4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13CDB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13CDB"/>
    <w:pPr>
      <w:keepNext/>
      <w:keepLines/>
      <w:numPr>
        <w:ilvl w:val="2"/>
        <w:numId w:val="1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3942C4"/>
    <w:pPr>
      <w:keepNext/>
      <w:keepLines/>
      <w:numPr>
        <w:ilvl w:val="3"/>
        <w:numId w:val="1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942C4"/>
    <w:pPr>
      <w:keepNext/>
      <w:keepLines/>
      <w:numPr>
        <w:ilvl w:val="4"/>
        <w:numId w:val="1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3942C4"/>
    <w:pPr>
      <w:keepNext/>
      <w:keepLines/>
      <w:numPr>
        <w:ilvl w:val="5"/>
        <w:numId w:val="1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2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2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2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2C4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3942C4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3942C4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942C4"/>
    <w:rPr>
      <w:color w:val="002D72" w:themeColor="text2"/>
      <w:sz w:val="16"/>
    </w:rPr>
  </w:style>
  <w:style w:type="table" w:styleId="Mkatabulky">
    <w:name w:val="Table Grid"/>
    <w:basedOn w:val="Normlntabulka"/>
    <w:rsid w:val="003942C4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942C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3CDB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2C4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3942C4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3942C4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3942C4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3942C4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3942C4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3942C4"/>
    <w:rPr>
      <w:b/>
      <w:bCs/>
      <w:i/>
      <w:iCs/>
      <w:color w:val="auto"/>
    </w:rPr>
  </w:style>
  <w:style w:type="character" w:styleId="Hypertextovodkaz">
    <w:name w:val="Hyperlink"/>
    <w:basedOn w:val="Standardnpsmoodstavce"/>
    <w:unhideWhenUsed/>
    <w:rsid w:val="003942C4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13CDB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942C4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3942C4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2C4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3942C4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3942C4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3942C4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3942C4"/>
    <w:pPr>
      <w:numPr>
        <w:numId w:val="2"/>
      </w:numPr>
    </w:pPr>
  </w:style>
  <w:style w:type="paragraph" w:styleId="slovanseznam">
    <w:name w:val="List Number"/>
    <w:basedOn w:val="Normln"/>
    <w:uiPriority w:val="12"/>
    <w:qFormat/>
    <w:rsid w:val="003942C4"/>
  </w:style>
  <w:style w:type="character" w:styleId="slostrnky">
    <w:name w:val="page number"/>
    <w:basedOn w:val="Standardnpsmoodstavce"/>
    <w:uiPriority w:val="99"/>
    <w:rsid w:val="003942C4"/>
    <w:rPr>
      <w:sz w:val="16"/>
    </w:rPr>
  </w:style>
  <w:style w:type="paragraph" w:styleId="slovanseznam2">
    <w:name w:val="List Number 2"/>
    <w:basedOn w:val="Normln"/>
    <w:uiPriority w:val="12"/>
    <w:qFormat/>
    <w:rsid w:val="003942C4"/>
  </w:style>
  <w:style w:type="paragraph" w:styleId="slovanseznam3">
    <w:name w:val="List Number 3"/>
    <w:basedOn w:val="Normln"/>
    <w:uiPriority w:val="12"/>
    <w:qFormat/>
    <w:rsid w:val="003942C4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3942C4"/>
    <w:pPr>
      <w:numPr>
        <w:numId w:val="0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3942C4"/>
    <w:rPr>
      <w:rFonts w:asciiTheme="majorHAnsi" w:eastAsiaTheme="majorEastAsia" w:hAnsiTheme="majorHAnsi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2C4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2C4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3942C4"/>
    <w:pPr>
      <w:numPr>
        <w:numId w:val="0"/>
      </w:num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3942C4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3942C4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3942C4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3942C4"/>
    <w:pPr>
      <w:ind w:left="340"/>
    </w:pPr>
  </w:style>
  <w:style w:type="paragraph" w:styleId="Pokraovnseznamu2">
    <w:name w:val="List Continue 2"/>
    <w:basedOn w:val="Normln"/>
    <w:uiPriority w:val="13"/>
    <w:qFormat/>
    <w:rsid w:val="003942C4"/>
    <w:pPr>
      <w:ind w:left="680"/>
    </w:pPr>
  </w:style>
  <w:style w:type="paragraph" w:styleId="Pokraovnseznamu3">
    <w:name w:val="List Continue 3"/>
    <w:basedOn w:val="Normln"/>
    <w:uiPriority w:val="13"/>
    <w:qFormat/>
    <w:rsid w:val="003942C4"/>
    <w:pPr>
      <w:ind w:left="1021"/>
    </w:pPr>
  </w:style>
  <w:style w:type="paragraph" w:styleId="Seznamsodrkami2">
    <w:name w:val="List Bullet 2"/>
    <w:basedOn w:val="Normln"/>
    <w:uiPriority w:val="11"/>
    <w:qFormat/>
    <w:rsid w:val="003942C4"/>
    <w:pPr>
      <w:numPr>
        <w:numId w:val="3"/>
      </w:numPr>
    </w:pPr>
  </w:style>
  <w:style w:type="paragraph" w:styleId="Seznamsodrkami3">
    <w:name w:val="List Bullet 3"/>
    <w:basedOn w:val="Normln"/>
    <w:uiPriority w:val="11"/>
    <w:qFormat/>
    <w:rsid w:val="003942C4"/>
    <w:pPr>
      <w:numPr>
        <w:numId w:val="4"/>
      </w:numPr>
    </w:pPr>
  </w:style>
  <w:style w:type="table" w:customStyle="1" w:styleId="TabulkaFZ">
    <w:name w:val="Tabulka FZÚ"/>
    <w:basedOn w:val="Normlntabulka"/>
    <w:uiPriority w:val="99"/>
    <w:rsid w:val="003942C4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942C4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3942C4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3942C4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3942C4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613CDB"/>
    <w:pPr>
      <w:numPr>
        <w:ilvl w:val="0"/>
        <w:numId w:val="0"/>
      </w:numPr>
      <w:outlineLvl w:val="9"/>
    </w:p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613CDB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613CDB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character" w:customStyle="1" w:styleId="Nadpis3neslovanChar">
    <w:name w:val="Nadpis 3 nečíslovaný Char"/>
    <w:basedOn w:val="Nadpis3Char"/>
    <w:link w:val="Nadpis3neslovan"/>
    <w:uiPriority w:val="10"/>
    <w:rsid w:val="00613CDB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customStyle="1" w:styleId="Odstavecseseznamem1">
    <w:name w:val="Odstavec se seznamem1"/>
    <w:basedOn w:val="Normln"/>
    <w:rsid w:val="005B1CE5"/>
    <w:pPr>
      <w:widowControl w:val="0"/>
      <w:suppressAutoHyphens/>
      <w:spacing w:after="0" w:line="240" w:lineRule="auto"/>
      <w:ind w:left="720"/>
      <w:jc w:val="left"/>
    </w:pPr>
    <w:rPr>
      <w:rFonts w:ascii="Times New Roman" w:eastAsia="Calibri" w:hAnsi="Times New Roman" w:cs="Times New Roman"/>
      <w:kern w:val="1"/>
      <w:sz w:val="24"/>
      <w:szCs w:val="24"/>
      <w:lang w:eastAsia="cs-CZ"/>
    </w:rPr>
  </w:style>
  <w:style w:type="character" w:styleId="Zdraznn">
    <w:name w:val="Emphasis"/>
    <w:qFormat/>
    <w:rsid w:val="005B1CE5"/>
    <w:rPr>
      <w:rFonts w:ascii="Arial" w:hAnsi="Arial" w:cs="Times New Roman"/>
      <w:b/>
      <w:sz w:val="20"/>
    </w:rPr>
  </w:style>
  <w:style w:type="paragraph" w:styleId="Bezmezer">
    <w:name w:val="No Spacing"/>
    <w:link w:val="BezmezerChar"/>
    <w:uiPriority w:val="99"/>
    <w:qFormat/>
    <w:rsid w:val="007713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7713E9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link w:val="OdstavecseseznamemChar"/>
    <w:qFormat/>
    <w:rsid w:val="00597DA6"/>
    <w:pPr>
      <w:spacing w:after="60" w:line="240" w:lineRule="auto"/>
      <w:ind w:left="720"/>
      <w:contextualSpacing/>
      <w:jc w:val="left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A6362"/>
    <w:pPr>
      <w:spacing w:line="480" w:lineRule="auto"/>
      <w:ind w:left="72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A6362"/>
    <w:rPr>
      <w:rFonts w:ascii="Calibri" w:eastAsia="Times New Roman" w:hAnsi="Calibri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A6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20"/>
    </w:pPr>
    <w:rPr>
      <w:rFonts w:ascii="Courier New" w:eastAsia="Times New Roman" w:hAnsi="Courier New" w:cs="Courier New"/>
      <w:color w:val="00000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A6362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locked/>
    <w:rsid w:val="001A636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A636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441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1A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1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1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1A7"/>
    <w:rPr>
      <w:b/>
      <w:bCs/>
      <w:sz w:val="20"/>
      <w:szCs w:val="20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879F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7F0D79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E16DB"/>
    <w:rPr>
      <w:color w:val="002D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ar.lazansky@eli-beam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vice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A2F2-36FB-4BA0-9729-3DDC8A89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FZU-HeadPaper-A4-CZ_vicestranny</Template>
  <TotalTime>10</TotalTime>
  <Pages>7</Pages>
  <Words>2346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FZU</dc:creator>
  <cp:lastModifiedBy>Václav Kafka</cp:lastModifiedBy>
  <cp:revision>3</cp:revision>
  <dcterms:created xsi:type="dcterms:W3CDTF">2020-11-02T14:03:00Z</dcterms:created>
  <dcterms:modified xsi:type="dcterms:W3CDTF">2020-11-02T14:04:00Z</dcterms:modified>
</cp:coreProperties>
</file>