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18C5" w14:textId="77777777" w:rsidR="003031B6" w:rsidRPr="0031334A" w:rsidRDefault="003031B6" w:rsidP="003031B6">
      <w:pPr>
        <w:pStyle w:val="Title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 Na Slovance 1999/2, 182 21  Praha 8,</w:t>
      </w:r>
    </w:p>
    <w:p w14:paraId="2E6A09F6" w14:textId="659B9ACE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84549C" w:rsidRPr="0084549C">
        <w:rPr>
          <w:rFonts w:cs="Calibri"/>
          <w:sz w:val="22"/>
          <w:szCs w:val="22"/>
        </w:rPr>
        <w:t>RNDr. Michael Prouza, Ph.D.</w:t>
      </w:r>
      <w:r w:rsidR="003869FE">
        <w:rPr>
          <w:rFonts w:cs="Calibri"/>
          <w:sz w:val="22"/>
          <w:szCs w:val="22"/>
        </w:rPr>
        <w:t>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3A304F8A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>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2C48EA31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6A682B29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 xml:space="preserve">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57353B43" w:rsidR="003031B6" w:rsidRPr="00F54F7E" w:rsidRDefault="003031B6" w:rsidP="003031B6">
      <w:pPr>
        <w:ind w:left="567"/>
        <w:jc w:val="both"/>
        <w:rPr>
          <w:rFonts w:cs="Calibri"/>
          <w:color w:val="FF0000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="00F54F7E">
        <w:rPr>
          <w:rFonts w:cs="Calibri"/>
          <w:sz w:val="22"/>
          <w:szCs w:val="22"/>
        </w:rPr>
        <w:t xml:space="preserve"> </w:t>
      </w:r>
      <w:r w:rsidR="00F54F7E">
        <w:rPr>
          <w:rFonts w:cs="Calibri"/>
          <w:color w:val="FF0000"/>
          <w:sz w:val="22"/>
          <w:szCs w:val="22"/>
        </w:rPr>
        <w:t>(doplní dodavatel)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28638E78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0C8BE418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společně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 nebo každý z nich samostatně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="006B4CAE">
        <w:rPr>
          <w:rFonts w:cs="Calibri"/>
          <w:sz w:val="22"/>
          <w:szCs w:val="22"/>
        </w:rPr>
        <w:t>“</w:t>
      </w:r>
      <w:r w:rsidRPr="006D7CCB">
        <w:rPr>
          <w:rFonts w:cs="Calibri"/>
          <w:sz w:val="22"/>
          <w:szCs w:val="22"/>
        </w:rPr>
        <w:t>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GoBack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0E38E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685CEF7" w14:textId="0757987E" w:rsidR="000E38EF" w:rsidRPr="0031334A" w:rsidRDefault="000E38EF" w:rsidP="002C6D7E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na stavební práce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2C6D7E" w:rsidRPr="002C6D7E">
        <w:rPr>
          <w:rFonts w:ascii="Calibri" w:hAnsi="Calibri" w:cs="Calibri"/>
          <w:b/>
          <w:sz w:val="22"/>
          <w:szCs w:val="22"/>
        </w:rPr>
        <w:t>Sanace opěrných stěn, oplocení a venkovních ploch areálu Cukrovarnická</w:t>
      </w:r>
      <w:r w:rsidRPr="00965941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>
        <w:rPr>
          <w:rFonts w:ascii="Calibri" w:hAnsi="Calibri" w:cs="Calibri"/>
          <w:sz w:val="22"/>
          <w:szCs w:val="22"/>
        </w:rPr>
        <w:t>“</w:t>
      </w:r>
      <w:r w:rsidRPr="00965941">
        <w:rPr>
          <w:rFonts w:ascii="Calibri" w:hAnsi="Calibri" w:cs="Calibri"/>
          <w:sz w:val="22"/>
          <w:szCs w:val="22"/>
        </w:rPr>
        <w:t>).</w:t>
      </w:r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780A91BA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7F20">
        <w:rPr>
          <w:rFonts w:ascii="Calibri" w:hAnsi="Calibri" w:cs="Calibri"/>
          <w:sz w:val="22"/>
          <w:szCs w:val="22"/>
          <w:u w:val="single"/>
        </w:rPr>
        <w:t>Projektová dokumentace</w:t>
      </w:r>
      <w:r w:rsidRPr="00B5163A">
        <w:rPr>
          <w:rFonts w:ascii="Calibri" w:hAnsi="Calibri" w:cs="Calibri"/>
          <w:sz w:val="22"/>
          <w:szCs w:val="22"/>
        </w:rPr>
        <w:t xml:space="preserve"> jako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1D17B6">
        <w:rPr>
          <w:rFonts w:ascii="Calibri" w:hAnsi="Calibri" w:cs="Calibri"/>
          <w:sz w:val="22"/>
          <w:szCs w:val="22"/>
        </w:rPr>
        <w:t>p</w:t>
      </w:r>
      <w:r w:rsidRPr="001D17B6">
        <w:rPr>
          <w:rFonts w:ascii="Calibri" w:hAnsi="Calibri" w:cs="Calibri"/>
          <w:sz w:val="22"/>
          <w:szCs w:val="22"/>
        </w:rPr>
        <w:t>říloha č. 1 – Projektová dokumentace</w:t>
      </w:r>
      <w:r w:rsidR="001D17B6">
        <w:rPr>
          <w:rFonts w:ascii="Calibri" w:hAnsi="Calibri" w:cs="Calibri"/>
          <w:sz w:val="22"/>
          <w:szCs w:val="22"/>
        </w:rPr>
        <w:t xml:space="preserve"> (dále jen </w:t>
      </w:r>
      <w:r w:rsidR="001D17B6">
        <w:rPr>
          <w:rFonts w:ascii="Calibri" w:hAnsi="Calibri" w:cs="Calibri"/>
          <w:b/>
          <w:sz w:val="22"/>
          <w:szCs w:val="22"/>
        </w:rPr>
        <w:t>„</w:t>
      </w:r>
      <w:r w:rsidR="001D17B6" w:rsidRPr="001D17B6">
        <w:rPr>
          <w:rFonts w:ascii="Calibri" w:hAnsi="Calibri" w:cs="Calibri"/>
          <w:b/>
          <w:sz w:val="22"/>
          <w:szCs w:val="22"/>
        </w:rPr>
        <w:t xml:space="preserve">Příloha č. </w:t>
      </w:r>
      <w:r w:rsidR="001D17B6" w:rsidRPr="003B6489">
        <w:rPr>
          <w:rFonts w:ascii="Calibri" w:hAnsi="Calibri" w:cs="Calibri"/>
          <w:b/>
          <w:sz w:val="22"/>
          <w:szCs w:val="22"/>
        </w:rPr>
        <w:t>1“</w:t>
      </w:r>
      <w:r w:rsidR="001D17B6" w:rsidRPr="003B6489">
        <w:rPr>
          <w:rFonts w:ascii="Calibri" w:hAnsi="Calibri" w:cs="Calibri"/>
          <w:sz w:val="22"/>
          <w:szCs w:val="22"/>
        </w:rPr>
        <w:t>)</w:t>
      </w:r>
    </w:p>
    <w:p w14:paraId="1A549AE3" w14:textId="45FEED7B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489">
        <w:rPr>
          <w:rFonts w:ascii="Calibri" w:hAnsi="Calibri" w:cs="Calibri"/>
          <w:sz w:val="22"/>
          <w:szCs w:val="22"/>
          <w:u w:val="single"/>
        </w:rPr>
        <w:t>Oceněný výkaz výměr</w:t>
      </w:r>
      <w:r w:rsidRPr="003B6489">
        <w:rPr>
          <w:rFonts w:ascii="Calibri" w:hAnsi="Calibri" w:cs="Calibri"/>
          <w:sz w:val="22"/>
          <w:szCs w:val="22"/>
        </w:rPr>
        <w:t xml:space="preserve"> obsažený v nabídce Zhotovitele do Zadávacího řízení jako</w:t>
      </w:r>
      <w:r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>p</w:t>
      </w:r>
      <w:r w:rsidR="003031B6" w:rsidRPr="003B6489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3B6489">
        <w:rPr>
          <w:rFonts w:ascii="Calibri" w:hAnsi="Calibri" w:cs="Calibri"/>
          <w:sz w:val="22"/>
          <w:szCs w:val="22"/>
        </w:rPr>
        <w:t>-</w:t>
      </w:r>
      <w:r w:rsidR="003031B6" w:rsidRPr="003B6489">
        <w:rPr>
          <w:rFonts w:ascii="Calibri" w:hAnsi="Calibri" w:cs="Calibri"/>
          <w:sz w:val="22"/>
          <w:szCs w:val="22"/>
        </w:rPr>
        <w:t>Nabídka</w:t>
      </w:r>
      <w:r w:rsidR="001D17B6"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 xml:space="preserve">(dále jen </w:t>
      </w:r>
      <w:r w:rsidR="001D17B6" w:rsidRPr="003B6489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3B6489">
        <w:rPr>
          <w:rFonts w:ascii="Calibri" w:hAnsi="Calibri" w:cs="Calibri"/>
          <w:sz w:val="22"/>
          <w:szCs w:val="22"/>
        </w:rPr>
        <w:t>)</w:t>
      </w:r>
      <w:r w:rsidR="003031B6" w:rsidRPr="003B6489">
        <w:rPr>
          <w:rFonts w:ascii="Calibri" w:hAnsi="Calibri" w:cs="Calibri"/>
          <w:sz w:val="22"/>
          <w:szCs w:val="22"/>
        </w:rPr>
        <w:t>.</w:t>
      </w:r>
    </w:p>
    <w:p w14:paraId="3F12B48C" w14:textId="1D3EEE51" w:rsidR="003869FE" w:rsidRDefault="003031B6" w:rsidP="00194740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B6489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562339D4" w14:textId="2B8D0AB1" w:rsidR="00714F9E" w:rsidRDefault="00714F9E" w:rsidP="00714F9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3" w:name="_Ref385946571"/>
      <w:r w:rsidRPr="0031334A">
        <w:rPr>
          <w:rFonts w:ascii="Calibri" w:hAnsi="Calibri"/>
          <w:sz w:val="22"/>
          <w:szCs w:val="22"/>
        </w:rPr>
        <w:t>Plnění dle této Smlouvy je omezeno podmínkami pro stavby v památkově chráněném území</w:t>
      </w:r>
      <w:bookmarkEnd w:id="3"/>
      <w:r>
        <w:rPr>
          <w:rFonts w:ascii="Calibri" w:hAnsi="Calibri"/>
          <w:sz w:val="22"/>
          <w:szCs w:val="22"/>
        </w:rPr>
        <w:t xml:space="preserve"> </w:t>
      </w:r>
      <w:r w:rsidRPr="00701AFF">
        <w:rPr>
          <w:rFonts w:ascii="Calibri" w:hAnsi="Calibri"/>
          <w:sz w:val="22"/>
          <w:szCs w:val="22"/>
        </w:rPr>
        <w:t>(zóně).</w:t>
      </w:r>
    </w:p>
    <w:p w14:paraId="447710CE" w14:textId="36FB7AA6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14:paraId="26CC76B2" w14:textId="24CCB655" w:rsidR="003031B6" w:rsidRPr="0031334A" w:rsidRDefault="000E38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2A49E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</w:p>
    <w:p w14:paraId="45634FF2" w14:textId="77777777" w:rsidR="003031B6" w:rsidRPr="00F344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prohlašuje, že dojde-li ke změně okolností ve smyslu ustanovení § 1765 odst. 2 OZ, přejímá na sebe nebezpečí změny okolností. 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6262FAAE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2C6D7E" w:rsidRPr="002C6D7E">
        <w:rPr>
          <w:rFonts w:ascii="Calibri" w:hAnsi="Calibri" w:cs="Calibri"/>
          <w:b/>
          <w:sz w:val="22"/>
          <w:szCs w:val="22"/>
        </w:rPr>
        <w:t>Sanace opěrných stěn, oplocení a venkovních ploch areálu Cukrovarnická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2E25CA7C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F767EE">
        <w:rPr>
          <w:rFonts w:ascii="Calibri" w:hAnsi="Calibri"/>
          <w:sz w:val="22"/>
          <w:szCs w:val="22"/>
        </w:rPr>
        <w:t>novené touto Smlouvou a jejími P</w:t>
      </w:r>
      <w:r w:rsidRPr="008A0A32">
        <w:rPr>
          <w:rFonts w:ascii="Calibri" w:hAnsi="Calibri"/>
          <w:sz w:val="22"/>
          <w:szCs w:val="22"/>
        </w:rPr>
        <w:t>řílohami.</w:t>
      </w:r>
    </w:p>
    <w:p w14:paraId="080F219F" w14:textId="52329031" w:rsidR="00EE5E72" w:rsidRPr="00C6743A" w:rsidRDefault="002C42B0" w:rsidP="00B07EE7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6743A">
        <w:rPr>
          <w:rFonts w:ascii="Calibri" w:hAnsi="Calibri" w:cs="Calibri"/>
          <w:sz w:val="22"/>
          <w:szCs w:val="22"/>
        </w:rPr>
        <w:t>Předmětem D</w:t>
      </w:r>
      <w:r w:rsidR="00CD057E" w:rsidRPr="00C6743A">
        <w:rPr>
          <w:rFonts w:ascii="Calibri" w:hAnsi="Calibri" w:cs="Calibri"/>
          <w:sz w:val="22"/>
          <w:szCs w:val="22"/>
        </w:rPr>
        <w:t>íla jsou</w:t>
      </w:r>
      <w:r w:rsidR="00BE4F25">
        <w:rPr>
          <w:rFonts w:ascii="Calibri" w:hAnsi="Calibri" w:cs="Calibri"/>
          <w:sz w:val="22"/>
          <w:szCs w:val="22"/>
        </w:rPr>
        <w:t xml:space="preserve"> stavební práce</w:t>
      </w:r>
      <w:r w:rsidR="00BE4F25" w:rsidRPr="00BE4F25">
        <w:rPr>
          <w:rFonts w:ascii="Calibri" w:hAnsi="Calibri" w:cs="Calibri"/>
          <w:bCs/>
          <w:sz w:val="22"/>
          <w:szCs w:val="22"/>
        </w:rPr>
        <w:t xml:space="preserve"> </w:t>
      </w:r>
      <w:r w:rsidR="00BE4F25">
        <w:rPr>
          <w:rFonts w:ascii="Calibri" w:hAnsi="Calibri" w:cs="Calibri"/>
          <w:bCs/>
          <w:sz w:val="22"/>
          <w:szCs w:val="22"/>
        </w:rPr>
        <w:t>dle Přílohy č. 1</w:t>
      </w:r>
      <w:r w:rsidR="00BE4F25" w:rsidRPr="00774660">
        <w:rPr>
          <w:rFonts w:ascii="Calibri" w:hAnsi="Calibri" w:cs="Calibri"/>
          <w:bCs/>
          <w:sz w:val="22"/>
          <w:szCs w:val="22"/>
        </w:rPr>
        <w:t xml:space="preserve"> </w:t>
      </w:r>
      <w:r w:rsidR="00BE4F25" w:rsidRPr="002C6D7E">
        <w:rPr>
          <w:rFonts w:ascii="Calibri" w:hAnsi="Calibri" w:cs="Calibri"/>
          <w:sz w:val="22"/>
          <w:szCs w:val="22"/>
        </w:rPr>
        <w:t>zahrnující</w:t>
      </w:r>
      <w:r w:rsidR="00BE4F25" w:rsidRPr="00774660">
        <w:rPr>
          <w:rFonts w:ascii="Calibri" w:hAnsi="Calibri" w:cs="Calibri"/>
          <w:bCs/>
          <w:sz w:val="22"/>
          <w:szCs w:val="22"/>
        </w:rPr>
        <w:t xml:space="preserve"> zejména</w:t>
      </w:r>
      <w:r w:rsidR="00CD057E" w:rsidRPr="00C6743A">
        <w:rPr>
          <w:rFonts w:ascii="Calibri" w:hAnsi="Calibri" w:cs="Calibri"/>
          <w:sz w:val="22"/>
          <w:szCs w:val="22"/>
        </w:rPr>
        <w:t>:</w:t>
      </w:r>
    </w:p>
    <w:p w14:paraId="478980F1" w14:textId="78D28EC0" w:rsidR="00CD057E" w:rsidRPr="00774660" w:rsidRDefault="002C6D7E" w:rsidP="002C6D7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C6D7E">
        <w:rPr>
          <w:rFonts w:ascii="Calibri" w:hAnsi="Calibri" w:cs="Calibri"/>
          <w:b/>
          <w:sz w:val="22"/>
          <w:szCs w:val="22"/>
        </w:rPr>
        <w:t>Sanace a opravy oplocení</w:t>
      </w:r>
      <w:r w:rsidR="00BE4F25">
        <w:rPr>
          <w:rFonts w:ascii="Calibri" w:hAnsi="Calibri" w:cs="Calibri"/>
          <w:sz w:val="22"/>
          <w:szCs w:val="22"/>
        </w:rPr>
        <w:t>, konkrétně</w:t>
      </w:r>
      <w:r w:rsidR="00714F9E" w:rsidRPr="00774660">
        <w:rPr>
          <w:rFonts w:ascii="Calibri" w:hAnsi="Calibri" w:cs="Calibri"/>
          <w:bCs/>
          <w:sz w:val="22"/>
          <w:szCs w:val="22"/>
        </w:rPr>
        <w:t>:</w:t>
      </w:r>
    </w:p>
    <w:p w14:paraId="01246F87" w14:textId="0DD8989D" w:rsidR="00CD057E" w:rsidRPr="00774660" w:rsidRDefault="002C6D7E" w:rsidP="002C6D7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vyspravení spá</w:t>
      </w:r>
      <w:r w:rsidRPr="002C6D7E">
        <w:rPr>
          <w:rFonts w:ascii="Calibri" w:hAnsi="Calibri" w:cs="Calibri"/>
          <w:sz w:val="22"/>
          <w:szCs w:val="22"/>
        </w:rPr>
        <w:t>r a trhlin narušeného zdiva</w:t>
      </w:r>
      <w:r w:rsidR="00194740" w:rsidRPr="00774660">
        <w:rPr>
          <w:rFonts w:ascii="Calibri" w:hAnsi="Calibri" w:cs="Calibri"/>
          <w:sz w:val="22"/>
          <w:szCs w:val="22"/>
        </w:rPr>
        <w:t>,</w:t>
      </w:r>
    </w:p>
    <w:p w14:paraId="6DD73694" w14:textId="10C748F8" w:rsidR="00CD057E" w:rsidRPr="00774660" w:rsidRDefault="002C6D7E" w:rsidP="002C6D7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C6D7E">
        <w:rPr>
          <w:rFonts w:ascii="Calibri" w:hAnsi="Calibri" w:cs="Calibri"/>
          <w:bCs/>
          <w:sz w:val="22"/>
          <w:szCs w:val="22"/>
        </w:rPr>
        <w:lastRenderedPageBreak/>
        <w:t>v některých úsecích vyzdění nového lícového zdiva</w:t>
      </w:r>
      <w:r w:rsidR="00714F9E" w:rsidRPr="00774660">
        <w:rPr>
          <w:rFonts w:ascii="Calibri" w:hAnsi="Calibri" w:cs="Calibri"/>
          <w:sz w:val="22"/>
          <w:szCs w:val="22"/>
        </w:rPr>
        <w:t>,</w:t>
      </w:r>
    </w:p>
    <w:p w14:paraId="03965B2E" w14:textId="5E35926E" w:rsidR="00714F9E" w:rsidRDefault="002C6D7E" w:rsidP="002C6D7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odsolení a nové vyspárování p</w:t>
      </w:r>
      <w:r w:rsidRPr="002C6D7E">
        <w:rPr>
          <w:rFonts w:ascii="Calibri" w:hAnsi="Calibri" w:cs="Calibri"/>
          <w:bCs/>
          <w:sz w:val="22"/>
          <w:szCs w:val="22"/>
        </w:rPr>
        <w:t>onechávané</w:t>
      </w:r>
      <w:r>
        <w:rPr>
          <w:rFonts w:ascii="Calibri" w:hAnsi="Calibri" w:cs="Calibri"/>
          <w:bCs/>
          <w:sz w:val="22"/>
          <w:szCs w:val="22"/>
        </w:rPr>
        <w:t>ho</w:t>
      </w:r>
      <w:r w:rsidRPr="002C6D7E">
        <w:rPr>
          <w:rFonts w:ascii="Calibri" w:hAnsi="Calibri" w:cs="Calibri"/>
          <w:bCs/>
          <w:sz w:val="22"/>
          <w:szCs w:val="22"/>
        </w:rPr>
        <w:t xml:space="preserve"> zdiv</w:t>
      </w:r>
      <w:r>
        <w:rPr>
          <w:rFonts w:ascii="Calibri" w:hAnsi="Calibri" w:cs="Calibri"/>
          <w:bCs/>
          <w:sz w:val="22"/>
          <w:szCs w:val="22"/>
        </w:rPr>
        <w:t>a</w:t>
      </w:r>
      <w:r w:rsidR="00714F9E" w:rsidRPr="00774660">
        <w:rPr>
          <w:rFonts w:ascii="Calibri" w:hAnsi="Calibri" w:cs="Calibri"/>
          <w:bCs/>
          <w:sz w:val="22"/>
          <w:szCs w:val="22"/>
        </w:rPr>
        <w:t>,</w:t>
      </w:r>
    </w:p>
    <w:p w14:paraId="483F6259" w14:textId="5BB30494" w:rsidR="002C6D7E" w:rsidRPr="00774660" w:rsidRDefault="002C6D7E" w:rsidP="002C6D7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C6D7E">
        <w:rPr>
          <w:rFonts w:ascii="Calibri" w:hAnsi="Calibri" w:cs="Calibri"/>
          <w:bCs/>
          <w:sz w:val="22"/>
          <w:szCs w:val="22"/>
        </w:rPr>
        <w:t>statick</w:t>
      </w:r>
      <w:r>
        <w:rPr>
          <w:rFonts w:ascii="Calibri" w:hAnsi="Calibri" w:cs="Calibri"/>
          <w:bCs/>
          <w:sz w:val="22"/>
          <w:szCs w:val="22"/>
        </w:rPr>
        <w:t>é zajištění</w:t>
      </w:r>
      <w:r w:rsidRPr="002C6D7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</w:t>
      </w:r>
      <w:r w:rsidRPr="002C6D7E">
        <w:rPr>
          <w:rFonts w:ascii="Calibri" w:hAnsi="Calibri" w:cs="Calibri"/>
          <w:bCs/>
          <w:sz w:val="22"/>
          <w:szCs w:val="22"/>
        </w:rPr>
        <w:t>odzemní části opěrné stěny a</w:t>
      </w:r>
      <w:r>
        <w:rPr>
          <w:rFonts w:ascii="Calibri" w:hAnsi="Calibri" w:cs="Calibri"/>
          <w:bCs/>
          <w:sz w:val="22"/>
          <w:szCs w:val="22"/>
        </w:rPr>
        <w:t xml:space="preserve"> její opatření</w:t>
      </w:r>
      <w:r w:rsidRPr="002C6D7E">
        <w:rPr>
          <w:rFonts w:ascii="Calibri" w:hAnsi="Calibri" w:cs="Calibri"/>
          <w:bCs/>
          <w:sz w:val="22"/>
          <w:szCs w:val="22"/>
        </w:rPr>
        <w:t xml:space="preserve"> dodatečnou hydroizolací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41F8C05A" w14:textId="302DE258" w:rsidR="00714F9E" w:rsidRPr="00841A23" w:rsidRDefault="002C6D7E" w:rsidP="002C6D7E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C6D7E">
        <w:rPr>
          <w:rFonts w:ascii="Calibri" w:hAnsi="Calibri" w:cs="Calibri"/>
          <w:bCs/>
          <w:sz w:val="22"/>
          <w:szCs w:val="22"/>
        </w:rPr>
        <w:t>vysprav</w:t>
      </w:r>
      <w:r>
        <w:rPr>
          <w:rFonts w:ascii="Calibri" w:hAnsi="Calibri" w:cs="Calibri"/>
          <w:bCs/>
          <w:sz w:val="22"/>
          <w:szCs w:val="22"/>
        </w:rPr>
        <w:t>en</w:t>
      </w:r>
      <w:r w:rsidRPr="00841A23">
        <w:rPr>
          <w:rFonts w:ascii="Calibri" w:hAnsi="Calibri" w:cs="Calibri"/>
          <w:bCs/>
          <w:sz w:val="22"/>
          <w:szCs w:val="22"/>
        </w:rPr>
        <w:t>í betonov</w:t>
      </w:r>
      <w:r w:rsidR="00750D50" w:rsidRPr="00841A23">
        <w:rPr>
          <w:rFonts w:ascii="Calibri" w:hAnsi="Calibri" w:cs="Calibri"/>
          <w:bCs/>
          <w:sz w:val="22"/>
          <w:szCs w:val="22"/>
        </w:rPr>
        <w:t xml:space="preserve">ých </w:t>
      </w:r>
      <w:r w:rsidRPr="00841A23">
        <w:rPr>
          <w:rFonts w:ascii="Calibri" w:hAnsi="Calibri" w:cs="Calibri"/>
          <w:bCs/>
          <w:sz w:val="22"/>
          <w:szCs w:val="22"/>
        </w:rPr>
        <w:t>část</w:t>
      </w:r>
      <w:r w:rsidR="00750D50" w:rsidRPr="00841A23">
        <w:rPr>
          <w:rFonts w:ascii="Calibri" w:hAnsi="Calibri" w:cs="Calibri"/>
          <w:bCs/>
          <w:sz w:val="22"/>
          <w:szCs w:val="22"/>
        </w:rPr>
        <w:t>í</w:t>
      </w:r>
      <w:r w:rsidRPr="00841A23">
        <w:rPr>
          <w:rFonts w:ascii="Calibri" w:hAnsi="Calibri" w:cs="Calibri"/>
          <w:bCs/>
          <w:sz w:val="22"/>
          <w:szCs w:val="22"/>
        </w:rPr>
        <w:t xml:space="preserve"> oplocení</w:t>
      </w:r>
      <w:r w:rsidR="00774660" w:rsidRPr="00841A23">
        <w:rPr>
          <w:rFonts w:ascii="Calibri" w:hAnsi="Calibri" w:cs="Calibri"/>
          <w:bCs/>
          <w:sz w:val="22"/>
          <w:szCs w:val="22"/>
        </w:rPr>
        <w:t>,</w:t>
      </w:r>
    </w:p>
    <w:p w14:paraId="2F161EB5" w14:textId="6E887C8A" w:rsidR="00E563EC" w:rsidRPr="00841A23" w:rsidRDefault="002C6D7E" w:rsidP="00BE4F2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841A23">
        <w:rPr>
          <w:rFonts w:ascii="Calibri" w:hAnsi="Calibri" w:cs="Calibri"/>
          <w:bCs/>
          <w:sz w:val="22"/>
          <w:szCs w:val="22"/>
        </w:rPr>
        <w:t>vybetonování nových sloupků a krycí</w:t>
      </w:r>
      <w:r w:rsidR="00750D50" w:rsidRPr="00841A23">
        <w:rPr>
          <w:rFonts w:ascii="Calibri" w:hAnsi="Calibri" w:cs="Calibri"/>
          <w:bCs/>
          <w:sz w:val="22"/>
          <w:szCs w:val="22"/>
        </w:rPr>
        <w:t>ch</w:t>
      </w:r>
      <w:r w:rsidRPr="00841A23">
        <w:rPr>
          <w:rFonts w:ascii="Calibri" w:hAnsi="Calibri" w:cs="Calibri"/>
          <w:bCs/>
          <w:sz w:val="22"/>
          <w:szCs w:val="22"/>
        </w:rPr>
        <w:t xml:space="preserve"> des</w:t>
      </w:r>
      <w:r w:rsidR="00750D50" w:rsidRPr="00841A23">
        <w:rPr>
          <w:rFonts w:ascii="Calibri" w:hAnsi="Calibri" w:cs="Calibri"/>
          <w:bCs/>
          <w:sz w:val="22"/>
          <w:szCs w:val="22"/>
        </w:rPr>
        <w:t>ek</w:t>
      </w:r>
      <w:r w:rsidR="00BE4F25" w:rsidRPr="00841A23">
        <w:rPr>
          <w:rFonts w:ascii="Calibri" w:hAnsi="Calibri" w:cs="Calibri"/>
          <w:bCs/>
          <w:sz w:val="22"/>
          <w:szCs w:val="22"/>
        </w:rPr>
        <w:t xml:space="preserve"> v nově vyzdívaných úsecích podle původních atypických tvarů</w:t>
      </w:r>
      <w:r w:rsidR="00E563EC" w:rsidRPr="00841A23">
        <w:rPr>
          <w:rFonts w:ascii="Calibri" w:hAnsi="Calibri" w:cs="Calibri"/>
          <w:bCs/>
          <w:sz w:val="22"/>
          <w:szCs w:val="22"/>
        </w:rPr>
        <w:t>,</w:t>
      </w:r>
    </w:p>
    <w:p w14:paraId="6EF72F52" w14:textId="605B48C2" w:rsidR="00E563EC" w:rsidRPr="00774660" w:rsidRDefault="00BE4F25" w:rsidP="00BE4F25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E4F25">
        <w:rPr>
          <w:rFonts w:ascii="Calibri" w:hAnsi="Calibri" w:cs="Calibri"/>
          <w:bCs/>
          <w:sz w:val="22"/>
          <w:szCs w:val="22"/>
        </w:rPr>
        <w:t>oprav</w:t>
      </w:r>
      <w:r>
        <w:rPr>
          <w:rFonts w:ascii="Calibri" w:hAnsi="Calibri" w:cs="Calibri"/>
          <w:bCs/>
          <w:sz w:val="22"/>
          <w:szCs w:val="22"/>
        </w:rPr>
        <w:t>ení</w:t>
      </w:r>
      <w:r w:rsidRPr="00BE4F25">
        <w:rPr>
          <w:rFonts w:ascii="Calibri" w:hAnsi="Calibri" w:cs="Calibri"/>
          <w:bCs/>
          <w:sz w:val="22"/>
          <w:szCs w:val="22"/>
        </w:rPr>
        <w:t xml:space="preserve"> a natř</w:t>
      </w:r>
      <w:r>
        <w:rPr>
          <w:rFonts w:ascii="Calibri" w:hAnsi="Calibri" w:cs="Calibri"/>
          <w:bCs/>
          <w:sz w:val="22"/>
          <w:szCs w:val="22"/>
        </w:rPr>
        <w:t>ení pletivových dílců</w:t>
      </w:r>
      <w:r w:rsidRPr="00BE4F25">
        <w:rPr>
          <w:rFonts w:ascii="Calibri" w:hAnsi="Calibri" w:cs="Calibri"/>
          <w:bCs/>
          <w:sz w:val="22"/>
          <w:szCs w:val="22"/>
        </w:rPr>
        <w:t xml:space="preserve"> oplocení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89B95BC" w14:textId="47962DCE" w:rsidR="00501A14" w:rsidRPr="00841A23" w:rsidRDefault="00BE4F25" w:rsidP="00841A2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BE4F25"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pravu</w:t>
      </w:r>
      <w:r w:rsidRPr="00BE4F25">
        <w:rPr>
          <w:rFonts w:ascii="Calibri" w:hAnsi="Calibri" w:cs="Calibri"/>
          <w:b/>
          <w:bCs/>
          <w:sz w:val="22"/>
          <w:szCs w:val="22"/>
        </w:rPr>
        <w:t xml:space="preserve"> historického </w:t>
      </w:r>
      <w:r w:rsidRPr="00841A23">
        <w:rPr>
          <w:rFonts w:ascii="Calibri" w:hAnsi="Calibri" w:cs="Calibri"/>
          <w:b/>
          <w:bCs/>
          <w:sz w:val="22"/>
          <w:szCs w:val="22"/>
        </w:rPr>
        <w:t xml:space="preserve">zahradního altánu - </w:t>
      </w:r>
      <w:r w:rsidR="00841A23">
        <w:rPr>
          <w:rFonts w:ascii="Calibri" w:hAnsi="Calibri" w:cs="Calibri"/>
          <w:b/>
          <w:bCs/>
          <w:sz w:val="22"/>
          <w:szCs w:val="22"/>
        </w:rPr>
        <w:t>jeho celkové rozebrání, renovaci v dílně a opětovnou</w:t>
      </w:r>
      <w:r w:rsidRPr="00841A23">
        <w:rPr>
          <w:rFonts w:ascii="Calibri" w:hAnsi="Calibri" w:cs="Calibri"/>
          <w:b/>
          <w:bCs/>
          <w:sz w:val="22"/>
          <w:szCs w:val="22"/>
        </w:rPr>
        <w:t xml:space="preserve"> montáž</w:t>
      </w:r>
      <w:r w:rsidR="00841A23" w:rsidRPr="00841A23">
        <w:rPr>
          <w:rFonts w:ascii="Calibri" w:hAnsi="Calibri" w:cs="Calibri"/>
          <w:b/>
          <w:bCs/>
          <w:sz w:val="22"/>
          <w:szCs w:val="22"/>
        </w:rPr>
        <w:t>; připojení a</w:t>
      </w:r>
      <w:r w:rsidR="00501A14" w:rsidRPr="00841A23">
        <w:rPr>
          <w:rFonts w:ascii="Calibri" w:hAnsi="Calibri" w:cs="Calibri"/>
          <w:b/>
          <w:bCs/>
          <w:sz w:val="22"/>
          <w:szCs w:val="22"/>
        </w:rPr>
        <w:t>ltán</w:t>
      </w:r>
      <w:r w:rsidR="00841A23" w:rsidRPr="00841A23">
        <w:rPr>
          <w:rFonts w:ascii="Calibri" w:hAnsi="Calibri" w:cs="Calibri"/>
          <w:b/>
          <w:bCs/>
          <w:sz w:val="22"/>
          <w:szCs w:val="22"/>
        </w:rPr>
        <w:t>u</w:t>
      </w:r>
      <w:r w:rsidR="00501A14" w:rsidRPr="00841A23">
        <w:rPr>
          <w:rFonts w:ascii="Calibri" w:hAnsi="Calibri" w:cs="Calibri"/>
          <w:b/>
          <w:bCs/>
          <w:sz w:val="22"/>
          <w:szCs w:val="22"/>
        </w:rPr>
        <w:t xml:space="preserve"> na elektrorozvod kabelovou trasou vedenou ze suterénu budovy </w:t>
      </w:r>
      <w:r w:rsidR="00841A23">
        <w:rPr>
          <w:rFonts w:ascii="Calibri" w:hAnsi="Calibri" w:cs="Calibri"/>
          <w:b/>
          <w:bCs/>
          <w:sz w:val="22"/>
          <w:szCs w:val="22"/>
        </w:rPr>
        <w:t>„</w:t>
      </w:r>
      <w:r w:rsidR="00501A14" w:rsidRPr="00841A23">
        <w:rPr>
          <w:rFonts w:ascii="Calibri" w:hAnsi="Calibri" w:cs="Calibri"/>
          <w:b/>
          <w:bCs/>
          <w:sz w:val="22"/>
          <w:szCs w:val="22"/>
        </w:rPr>
        <w:t>B</w:t>
      </w:r>
      <w:r w:rsidR="00841A23">
        <w:rPr>
          <w:rFonts w:ascii="Calibri" w:hAnsi="Calibri" w:cs="Calibri"/>
          <w:b/>
          <w:bCs/>
          <w:sz w:val="22"/>
          <w:szCs w:val="22"/>
        </w:rPr>
        <w:t>“</w:t>
      </w:r>
      <w:r w:rsidR="00501A14" w:rsidRPr="00841A23">
        <w:rPr>
          <w:rFonts w:ascii="Calibri" w:hAnsi="Calibri" w:cs="Calibri"/>
          <w:b/>
          <w:bCs/>
          <w:sz w:val="22"/>
          <w:szCs w:val="22"/>
        </w:rPr>
        <w:t>.</w:t>
      </w:r>
    </w:p>
    <w:p w14:paraId="78E1F4C3" w14:textId="52DE9FF7" w:rsidR="00714F9E" w:rsidRPr="003A11EF" w:rsidRDefault="00BE4F25" w:rsidP="00BE4F2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Hrubé terénní úpravy v</w:t>
      </w:r>
      <w:r w:rsidRPr="00BE4F25">
        <w:rPr>
          <w:rFonts w:ascii="Calibri" w:hAnsi="Calibri" w:cs="Calibri"/>
          <w:b/>
          <w:sz w:val="22"/>
          <w:szCs w:val="22"/>
        </w:rPr>
        <w:t xml:space="preserve"> přilehlé zahradě</w:t>
      </w:r>
      <w:r>
        <w:rPr>
          <w:rFonts w:ascii="Calibri" w:hAnsi="Calibri" w:cs="Calibri"/>
          <w:b/>
          <w:sz w:val="22"/>
          <w:szCs w:val="22"/>
        </w:rPr>
        <w:t xml:space="preserve">, založení </w:t>
      </w:r>
      <w:proofErr w:type="spellStart"/>
      <w:r>
        <w:rPr>
          <w:rFonts w:ascii="Calibri" w:hAnsi="Calibri" w:cs="Calibri"/>
          <w:b/>
          <w:sz w:val="22"/>
          <w:szCs w:val="22"/>
        </w:rPr>
        <w:t>mlatových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cest</w:t>
      </w:r>
      <w:r w:rsidRPr="00BE4F25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vybudování </w:t>
      </w:r>
      <w:r w:rsidRPr="00BE4F25">
        <w:rPr>
          <w:rFonts w:ascii="Calibri" w:hAnsi="Calibri" w:cs="Calibri"/>
          <w:b/>
          <w:sz w:val="22"/>
          <w:szCs w:val="22"/>
        </w:rPr>
        <w:t>terénní</w:t>
      </w:r>
      <w:r>
        <w:rPr>
          <w:rFonts w:ascii="Calibri" w:hAnsi="Calibri" w:cs="Calibri"/>
          <w:b/>
          <w:sz w:val="22"/>
          <w:szCs w:val="22"/>
        </w:rPr>
        <w:t>ho schodiště, obruby</w:t>
      </w:r>
      <w:r w:rsidRPr="00BE4F25">
        <w:rPr>
          <w:rFonts w:ascii="Calibri" w:hAnsi="Calibri" w:cs="Calibri"/>
          <w:b/>
          <w:sz w:val="22"/>
          <w:szCs w:val="22"/>
        </w:rPr>
        <w:t xml:space="preserve"> záhonu a obloukové treláže</w:t>
      </w:r>
      <w:r w:rsidR="00714F9E" w:rsidRPr="00774660">
        <w:rPr>
          <w:rFonts w:ascii="Calibri" w:hAnsi="Calibri" w:cs="Calibri"/>
          <w:sz w:val="22"/>
          <w:szCs w:val="22"/>
        </w:rPr>
        <w:t>.</w:t>
      </w:r>
    </w:p>
    <w:p w14:paraId="0E98A065" w14:textId="20F6385B" w:rsidR="003A11EF" w:rsidRPr="00774660" w:rsidRDefault="003A11EF" w:rsidP="003A11E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A11EF">
        <w:rPr>
          <w:rFonts w:ascii="Calibri" w:hAnsi="Calibri" w:cs="Calibri"/>
          <w:b/>
          <w:bCs/>
          <w:sz w:val="22"/>
          <w:szCs w:val="22"/>
        </w:rPr>
        <w:t>Zajištění záboru chodníku pro provedení Díla</w:t>
      </w:r>
      <w:r w:rsidRPr="003A11EF">
        <w:rPr>
          <w:rFonts w:ascii="Calibri" w:hAnsi="Calibri" w:cs="Calibri"/>
          <w:bCs/>
          <w:sz w:val="22"/>
          <w:szCs w:val="22"/>
        </w:rPr>
        <w:t>.</w:t>
      </w:r>
    </w:p>
    <w:p w14:paraId="62310E70" w14:textId="393BC1AB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03C9EA" w14:textId="60FF918F" w:rsidR="003031B6" w:rsidRPr="00841A23" w:rsidRDefault="00134562" w:rsidP="00DB1F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93200234"/>
      <w:bookmarkStart w:id="6" w:name="_Ref389052469"/>
      <w:r w:rsidRPr="00997451">
        <w:rPr>
          <w:rFonts w:ascii="Calibri" w:hAnsi="Calibri" w:cs="Calibri"/>
          <w:sz w:val="22"/>
          <w:szCs w:val="22"/>
        </w:rPr>
        <w:t xml:space="preserve">Zhotovitel se zavazuje zhotovené Dílo předat </w:t>
      </w:r>
      <w:r w:rsidRPr="00C6743A">
        <w:rPr>
          <w:rFonts w:ascii="Calibri" w:hAnsi="Calibri" w:cs="Calibri"/>
          <w:sz w:val="22"/>
          <w:szCs w:val="22"/>
        </w:rPr>
        <w:t xml:space="preserve">do </w:t>
      </w:r>
      <w:bookmarkEnd w:id="5"/>
      <w:r w:rsidR="00BE4F25">
        <w:rPr>
          <w:rFonts w:ascii="Calibri" w:hAnsi="Calibri"/>
          <w:sz w:val="22"/>
          <w:szCs w:val="22"/>
        </w:rPr>
        <w:t>10</w:t>
      </w:r>
      <w:r w:rsidR="00834A1C">
        <w:rPr>
          <w:rFonts w:ascii="Calibri" w:hAnsi="Calibri"/>
          <w:sz w:val="22"/>
          <w:szCs w:val="22"/>
        </w:rPr>
        <w:t xml:space="preserve"> </w:t>
      </w:r>
      <w:r w:rsidR="00BE4F25">
        <w:rPr>
          <w:rFonts w:ascii="Calibri" w:hAnsi="Calibri"/>
          <w:sz w:val="22"/>
          <w:szCs w:val="22"/>
        </w:rPr>
        <w:t>tý</w:t>
      </w:r>
      <w:r w:rsidR="002B014E">
        <w:rPr>
          <w:rFonts w:ascii="Calibri" w:hAnsi="Calibri"/>
          <w:sz w:val="22"/>
          <w:szCs w:val="22"/>
        </w:rPr>
        <w:t>dnů</w:t>
      </w:r>
      <w:r w:rsidR="002B014E"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="00834A1C">
        <w:rPr>
          <w:rFonts w:ascii="Calibri" w:hAnsi="Calibri"/>
          <w:sz w:val="22"/>
          <w:szCs w:val="22"/>
        </w:rPr>
        <w:t xml:space="preserve">ode dne </w:t>
      </w:r>
      <w:r w:rsidR="00BE4F25">
        <w:rPr>
          <w:rFonts w:ascii="Calibri" w:hAnsi="Calibri"/>
          <w:sz w:val="22"/>
          <w:szCs w:val="22"/>
        </w:rPr>
        <w:t>předání</w:t>
      </w:r>
      <w:r w:rsidR="00BE4F25" w:rsidRPr="00997451">
        <w:rPr>
          <w:rFonts w:ascii="Calibri" w:hAnsi="Calibri"/>
          <w:sz w:val="22"/>
          <w:szCs w:val="22"/>
        </w:rPr>
        <w:t xml:space="preserve"> prostor</w:t>
      </w:r>
      <w:r w:rsidR="00BE4F25">
        <w:rPr>
          <w:rFonts w:ascii="Calibri" w:hAnsi="Calibri"/>
          <w:sz w:val="22"/>
          <w:szCs w:val="22"/>
        </w:rPr>
        <w:t xml:space="preserve"> určených</w:t>
      </w:r>
      <w:r w:rsidR="00BE4F25" w:rsidRPr="00997451">
        <w:rPr>
          <w:rFonts w:ascii="Calibri" w:hAnsi="Calibri"/>
          <w:sz w:val="22"/>
          <w:szCs w:val="22"/>
        </w:rPr>
        <w:t xml:space="preserve"> pro provádění prací</w:t>
      </w:r>
      <w:r w:rsidR="00BE4F25">
        <w:rPr>
          <w:rFonts w:ascii="Calibri" w:hAnsi="Calibri"/>
          <w:sz w:val="22"/>
          <w:szCs w:val="22"/>
        </w:rPr>
        <w:t xml:space="preserve"> </w:t>
      </w:r>
      <w:r w:rsidR="00BE4F25" w:rsidRPr="00997451">
        <w:rPr>
          <w:rFonts w:ascii="Calibri" w:hAnsi="Calibri"/>
          <w:sz w:val="22"/>
          <w:szCs w:val="22"/>
        </w:rPr>
        <w:t xml:space="preserve">(dále jen </w:t>
      </w:r>
      <w:r w:rsidR="00BE4F25" w:rsidRPr="00997451">
        <w:rPr>
          <w:rFonts w:ascii="Calibri" w:hAnsi="Calibri"/>
          <w:b/>
          <w:sz w:val="22"/>
          <w:szCs w:val="22"/>
        </w:rPr>
        <w:t>„Staveniště“</w:t>
      </w:r>
      <w:r w:rsidR="00BE4F25" w:rsidRPr="00997451">
        <w:rPr>
          <w:rFonts w:ascii="Calibri" w:hAnsi="Calibri"/>
          <w:sz w:val="22"/>
          <w:szCs w:val="22"/>
        </w:rPr>
        <w:t>)</w:t>
      </w:r>
      <w:r w:rsidR="00774660">
        <w:rPr>
          <w:rFonts w:ascii="Calibri" w:hAnsi="Calibri"/>
          <w:sz w:val="22"/>
          <w:szCs w:val="22"/>
        </w:rPr>
        <w:t xml:space="preserve">, nejpozději však dne </w:t>
      </w:r>
      <w:r w:rsidR="00F73749" w:rsidRPr="00841A23">
        <w:rPr>
          <w:rFonts w:ascii="Calibri" w:hAnsi="Calibri"/>
          <w:sz w:val="22"/>
          <w:szCs w:val="22"/>
        </w:rPr>
        <w:t>29</w:t>
      </w:r>
      <w:r w:rsidR="00774660" w:rsidRPr="00841A23">
        <w:rPr>
          <w:rFonts w:ascii="Calibri" w:hAnsi="Calibri"/>
          <w:sz w:val="22"/>
          <w:szCs w:val="22"/>
        </w:rPr>
        <w:t xml:space="preserve">. </w:t>
      </w:r>
      <w:r w:rsidR="00BE4F25" w:rsidRPr="00841A23">
        <w:rPr>
          <w:rFonts w:ascii="Calibri" w:hAnsi="Calibri"/>
          <w:sz w:val="22"/>
          <w:szCs w:val="22"/>
        </w:rPr>
        <w:t>9</w:t>
      </w:r>
      <w:r w:rsidR="00774660" w:rsidRPr="00841A23">
        <w:rPr>
          <w:rFonts w:ascii="Calibri" w:hAnsi="Calibri"/>
          <w:sz w:val="22"/>
          <w:szCs w:val="22"/>
        </w:rPr>
        <w:t>. 2017</w:t>
      </w:r>
      <w:r w:rsidRPr="00841A23">
        <w:rPr>
          <w:rFonts w:ascii="Calibri" w:hAnsi="Calibri"/>
          <w:sz w:val="22"/>
          <w:szCs w:val="22"/>
        </w:rPr>
        <w:t>.</w:t>
      </w:r>
      <w:bookmarkEnd w:id="6"/>
    </w:p>
    <w:p w14:paraId="1F65C6B7" w14:textId="1C4F7A8F" w:rsidR="003031B6" w:rsidRPr="00C6743A" w:rsidRDefault="00134562" w:rsidP="002C552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7" w:name="_Ref419112931"/>
      <w:r w:rsidRPr="00997451">
        <w:rPr>
          <w:rFonts w:ascii="Calibri" w:hAnsi="Calibri"/>
          <w:sz w:val="22"/>
          <w:szCs w:val="22"/>
        </w:rPr>
        <w:t xml:space="preserve">Objednatel se zavazuje předat </w:t>
      </w:r>
      <w:r w:rsidRPr="00834A1C">
        <w:rPr>
          <w:rFonts w:ascii="Calibri" w:hAnsi="Calibri"/>
          <w:sz w:val="22"/>
          <w:szCs w:val="22"/>
        </w:rPr>
        <w:t xml:space="preserve">Zhotoviteli </w:t>
      </w:r>
      <w:r w:rsidR="00BE4F25">
        <w:rPr>
          <w:rFonts w:ascii="Calibri" w:hAnsi="Calibri"/>
          <w:sz w:val="22"/>
          <w:szCs w:val="22"/>
        </w:rPr>
        <w:t>Staveniště</w:t>
      </w:r>
      <w:r w:rsidRPr="00834A1C">
        <w:rPr>
          <w:rFonts w:ascii="Calibri" w:hAnsi="Calibri"/>
          <w:sz w:val="22"/>
          <w:szCs w:val="22"/>
        </w:rPr>
        <w:t xml:space="preserve"> </w:t>
      </w:r>
      <w:r w:rsidR="00774660" w:rsidRPr="00774660">
        <w:rPr>
          <w:rFonts w:ascii="Calibri" w:hAnsi="Calibri"/>
          <w:sz w:val="22"/>
          <w:szCs w:val="22"/>
        </w:rPr>
        <w:t xml:space="preserve">do 3 pracovních dnů od vyzvání </w:t>
      </w:r>
      <w:r w:rsidR="00774660">
        <w:rPr>
          <w:rFonts w:ascii="Calibri" w:hAnsi="Calibri"/>
          <w:sz w:val="22"/>
          <w:szCs w:val="22"/>
        </w:rPr>
        <w:t>Zhotovite</w:t>
      </w:r>
      <w:r w:rsidR="002C5522">
        <w:rPr>
          <w:rFonts w:ascii="Calibri" w:hAnsi="Calibri"/>
          <w:sz w:val="22"/>
          <w:szCs w:val="22"/>
        </w:rPr>
        <w:t>lem</w:t>
      </w:r>
      <w:r w:rsidR="003A11EF">
        <w:rPr>
          <w:rFonts w:ascii="Calibri" w:hAnsi="Calibri"/>
          <w:sz w:val="22"/>
          <w:szCs w:val="22"/>
        </w:rPr>
        <w:t>,</w:t>
      </w:r>
      <w:r w:rsidR="00BE4F25">
        <w:rPr>
          <w:rFonts w:ascii="Calibri" w:hAnsi="Calibri"/>
          <w:sz w:val="22"/>
          <w:szCs w:val="22"/>
        </w:rPr>
        <w:t xml:space="preserve"> nejdříve však </w:t>
      </w:r>
      <w:r w:rsidR="003A11EF">
        <w:rPr>
          <w:rFonts w:ascii="Calibri" w:hAnsi="Calibri"/>
          <w:sz w:val="22"/>
          <w:szCs w:val="22"/>
        </w:rPr>
        <w:t xml:space="preserve">dne </w:t>
      </w:r>
      <w:r w:rsidR="00BE4F25">
        <w:rPr>
          <w:rFonts w:ascii="Calibri" w:hAnsi="Calibri"/>
          <w:sz w:val="22"/>
          <w:szCs w:val="22"/>
        </w:rPr>
        <w:t>10. 7. 2017.</w:t>
      </w:r>
      <w:r w:rsidR="004B5270" w:rsidRPr="00C6743A">
        <w:rPr>
          <w:rFonts w:ascii="Calibri" w:hAnsi="Calibri"/>
          <w:sz w:val="22"/>
          <w:szCs w:val="22"/>
        </w:rPr>
        <w:t xml:space="preserve"> Doba zhotovení Díla dle </w:t>
      </w:r>
      <w:proofErr w:type="gramStart"/>
      <w:r w:rsidR="004B5270" w:rsidRPr="00C6743A">
        <w:rPr>
          <w:rFonts w:ascii="Calibri" w:hAnsi="Calibri"/>
          <w:sz w:val="22"/>
          <w:szCs w:val="22"/>
        </w:rPr>
        <w:t xml:space="preserve">odst. </w:t>
      </w:r>
      <w:r w:rsidR="00EE5CC1" w:rsidRPr="00C6743A">
        <w:rPr>
          <w:rFonts w:ascii="Calibri" w:hAnsi="Calibri"/>
          <w:sz w:val="22"/>
          <w:szCs w:val="22"/>
        </w:rPr>
        <w:fldChar w:fldCharType="begin"/>
      </w:r>
      <w:r w:rsidR="00EE5CC1" w:rsidRPr="00C6743A">
        <w:rPr>
          <w:rFonts w:ascii="Calibri" w:hAnsi="Calibri"/>
          <w:sz w:val="22"/>
          <w:szCs w:val="22"/>
        </w:rPr>
        <w:instrText xml:space="preserve"> REF _Ref389052469 \r \h </w:instrText>
      </w:r>
      <w:r w:rsidR="00AE2DC4" w:rsidRPr="00C6743A">
        <w:rPr>
          <w:rFonts w:ascii="Calibri" w:hAnsi="Calibri"/>
          <w:sz w:val="22"/>
          <w:szCs w:val="22"/>
        </w:rPr>
        <w:instrText xml:space="preserve"> \* MERGEFORMAT </w:instrText>
      </w:r>
      <w:r w:rsidR="00EE5CC1" w:rsidRPr="00C6743A">
        <w:rPr>
          <w:rFonts w:ascii="Calibri" w:hAnsi="Calibri"/>
          <w:sz w:val="22"/>
          <w:szCs w:val="22"/>
        </w:rPr>
      </w:r>
      <w:r w:rsidR="00EE5CC1" w:rsidRPr="00C6743A">
        <w:rPr>
          <w:rFonts w:ascii="Calibri" w:hAnsi="Calibri"/>
          <w:sz w:val="22"/>
          <w:szCs w:val="22"/>
        </w:rPr>
        <w:fldChar w:fldCharType="separate"/>
      </w:r>
      <w:r w:rsidR="00ED3229">
        <w:rPr>
          <w:rFonts w:ascii="Calibri" w:hAnsi="Calibri"/>
          <w:sz w:val="22"/>
          <w:szCs w:val="22"/>
        </w:rPr>
        <w:t>4.1</w:t>
      </w:r>
      <w:r w:rsidR="00EE5CC1" w:rsidRPr="00C6743A">
        <w:rPr>
          <w:rFonts w:ascii="Calibri" w:hAnsi="Calibri"/>
          <w:sz w:val="22"/>
          <w:szCs w:val="22"/>
        </w:rPr>
        <w:fldChar w:fldCharType="end"/>
      </w:r>
      <w:r w:rsidR="004B5270" w:rsidRPr="00C6743A">
        <w:rPr>
          <w:rFonts w:ascii="Calibri" w:hAnsi="Calibri"/>
          <w:sz w:val="22"/>
          <w:szCs w:val="22"/>
        </w:rPr>
        <w:t xml:space="preserve"> se</w:t>
      </w:r>
      <w:proofErr w:type="gramEnd"/>
      <w:r w:rsidR="004B5270" w:rsidRPr="00C6743A">
        <w:rPr>
          <w:rFonts w:ascii="Calibri" w:hAnsi="Calibri"/>
          <w:sz w:val="22"/>
          <w:szCs w:val="22"/>
        </w:rPr>
        <w:t xml:space="preserve"> prodlužuje o dobu prodlení Objednatele s předáním Staveniště dle </w:t>
      </w:r>
      <w:r w:rsidR="00EE5CC1" w:rsidRPr="00C6743A">
        <w:rPr>
          <w:rFonts w:ascii="Calibri" w:hAnsi="Calibri"/>
          <w:sz w:val="22"/>
          <w:szCs w:val="22"/>
        </w:rPr>
        <w:t xml:space="preserve">tohoto </w:t>
      </w:r>
      <w:r w:rsidR="004B5270" w:rsidRPr="00C6743A">
        <w:rPr>
          <w:rFonts w:ascii="Calibri" w:hAnsi="Calibri"/>
          <w:sz w:val="22"/>
          <w:szCs w:val="22"/>
        </w:rPr>
        <w:t>odst</w:t>
      </w:r>
      <w:r w:rsidR="00EE5CC1" w:rsidRPr="00C6743A">
        <w:rPr>
          <w:rFonts w:ascii="Calibri" w:hAnsi="Calibri"/>
          <w:sz w:val="22"/>
          <w:szCs w:val="22"/>
        </w:rPr>
        <w:t>avce</w:t>
      </w:r>
      <w:r w:rsidR="004B5270" w:rsidRPr="00C6743A">
        <w:rPr>
          <w:rFonts w:ascii="Calibri" w:hAnsi="Calibri"/>
          <w:sz w:val="22"/>
          <w:szCs w:val="22"/>
        </w:rPr>
        <w:t>.</w:t>
      </w:r>
      <w:bookmarkEnd w:id="7"/>
      <w:r w:rsidR="004B5270" w:rsidRPr="00C6743A">
        <w:rPr>
          <w:rFonts w:ascii="Calibri" w:hAnsi="Calibri"/>
          <w:sz w:val="22"/>
          <w:szCs w:val="22"/>
        </w:rPr>
        <w:t xml:space="preserve"> </w:t>
      </w:r>
    </w:p>
    <w:p w14:paraId="699C1F97" w14:textId="7687480F" w:rsidR="002C5522" w:rsidRPr="003A11EF" w:rsidRDefault="003031B6" w:rsidP="003A11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6743A">
        <w:rPr>
          <w:rFonts w:ascii="Calibri" w:hAnsi="Calibri" w:cs="Calibri"/>
          <w:sz w:val="22"/>
          <w:szCs w:val="22"/>
        </w:rPr>
        <w:t xml:space="preserve">Zhotovitel se zavazuje realizovat </w:t>
      </w:r>
      <w:r w:rsidR="00325E11">
        <w:rPr>
          <w:rFonts w:ascii="Calibri" w:hAnsi="Calibri" w:cs="Calibri"/>
          <w:sz w:val="22"/>
          <w:szCs w:val="22"/>
        </w:rPr>
        <w:t>stavbu v souladu s harmonogramy</w:t>
      </w:r>
      <w:r w:rsidRPr="00C6743A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644464" w:rsidRPr="00C6743A">
        <w:rPr>
          <w:rFonts w:ascii="Calibri" w:hAnsi="Calibri" w:cs="Calibri"/>
          <w:sz w:val="22"/>
          <w:szCs w:val="22"/>
        </w:rPr>
        <w:t>odst</w:t>
      </w:r>
      <w:r w:rsidRPr="00C6743A">
        <w:rPr>
          <w:rFonts w:ascii="Calibri" w:hAnsi="Calibri" w:cs="Calibri"/>
          <w:sz w:val="22"/>
          <w:szCs w:val="22"/>
        </w:rPr>
        <w:t xml:space="preserve">. </w:t>
      </w:r>
      <w:r w:rsidRPr="00C6743A">
        <w:rPr>
          <w:rFonts w:ascii="Calibri" w:hAnsi="Calibri" w:cs="Calibri"/>
          <w:sz w:val="22"/>
          <w:szCs w:val="22"/>
        </w:rPr>
        <w:fldChar w:fldCharType="begin"/>
      </w:r>
      <w:r w:rsidRPr="00C6743A">
        <w:rPr>
          <w:rFonts w:ascii="Calibri" w:hAnsi="Calibri" w:cs="Calibri"/>
          <w:sz w:val="22"/>
          <w:szCs w:val="22"/>
        </w:rPr>
        <w:instrText xml:space="preserve"> REF _Ref399768140 \r \h </w:instrText>
      </w:r>
      <w:r w:rsidR="00CF6557" w:rsidRPr="00C6743A">
        <w:rPr>
          <w:rFonts w:ascii="Calibri" w:hAnsi="Calibri" w:cs="Calibri"/>
          <w:sz w:val="22"/>
          <w:szCs w:val="22"/>
        </w:rPr>
        <w:instrText xml:space="preserve"> \* MERGEFORMAT </w:instrText>
      </w:r>
      <w:r w:rsidRPr="00C6743A">
        <w:rPr>
          <w:rFonts w:ascii="Calibri" w:hAnsi="Calibri" w:cs="Calibri"/>
          <w:sz w:val="22"/>
          <w:szCs w:val="22"/>
        </w:rPr>
      </w:r>
      <w:r w:rsidRPr="00C6743A">
        <w:rPr>
          <w:rFonts w:ascii="Calibri" w:hAnsi="Calibri" w:cs="Calibri"/>
          <w:sz w:val="22"/>
          <w:szCs w:val="22"/>
        </w:rPr>
        <w:fldChar w:fldCharType="separate"/>
      </w:r>
      <w:r w:rsidR="00ED3229">
        <w:rPr>
          <w:rFonts w:ascii="Calibri" w:hAnsi="Calibri" w:cs="Calibri"/>
          <w:sz w:val="22"/>
          <w:szCs w:val="22"/>
        </w:rPr>
        <w:t>9.2</w:t>
      </w:r>
      <w:r w:rsidRPr="00C6743A">
        <w:rPr>
          <w:rFonts w:ascii="Calibri" w:hAnsi="Calibri" w:cs="Calibri"/>
          <w:sz w:val="22"/>
          <w:szCs w:val="22"/>
        </w:rPr>
        <w:fldChar w:fldCharType="end"/>
      </w:r>
      <w:r w:rsidR="00D10D39" w:rsidRPr="00C6743A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 w:rsidRPr="00C6743A">
        <w:rPr>
          <w:rFonts w:ascii="Calibri" w:hAnsi="Calibri" w:cs="Calibri"/>
          <w:sz w:val="22"/>
          <w:szCs w:val="22"/>
        </w:rPr>
        <w:t xml:space="preserve"> S</w:t>
      </w:r>
      <w:r w:rsidRPr="00C6743A">
        <w:rPr>
          <w:rFonts w:ascii="Calibri" w:hAnsi="Calibri" w:cs="Calibri"/>
          <w:sz w:val="22"/>
          <w:szCs w:val="22"/>
        </w:rPr>
        <w:t>mlouvy.</w:t>
      </w:r>
    </w:p>
    <w:p w14:paraId="4E76630E" w14:textId="04108E39" w:rsidR="005956EB" w:rsidRPr="003B6489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6743A">
        <w:rPr>
          <w:rFonts w:ascii="Calibri" w:hAnsi="Calibri" w:cs="Calibri"/>
          <w:sz w:val="22"/>
          <w:szCs w:val="22"/>
        </w:rPr>
        <w:t xml:space="preserve">Objednatel je oprávněn </w:t>
      </w:r>
      <w:r w:rsidR="005956EB" w:rsidRPr="00C6743A">
        <w:rPr>
          <w:rFonts w:ascii="Calibri" w:hAnsi="Calibri" w:cs="Calibri"/>
          <w:sz w:val="22"/>
          <w:szCs w:val="22"/>
        </w:rPr>
        <w:t>z provozních důvodů</w:t>
      </w:r>
      <w:r w:rsidR="005956EB">
        <w:rPr>
          <w:rFonts w:ascii="Calibri" w:hAnsi="Calibri" w:cs="Calibri"/>
          <w:sz w:val="22"/>
          <w:szCs w:val="22"/>
        </w:rPr>
        <w:t xml:space="preserve"> neumožňujících odklad </w:t>
      </w:r>
      <w:r>
        <w:rPr>
          <w:rFonts w:ascii="Calibri" w:hAnsi="Calibri" w:cs="Calibri"/>
          <w:sz w:val="22"/>
          <w:szCs w:val="22"/>
        </w:rPr>
        <w:t>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 w:rsidR="005956EB">
        <w:rPr>
          <w:rFonts w:ascii="Calibri" w:hAnsi="Calibri" w:cs="Calibri"/>
          <w:sz w:val="22"/>
          <w:szCs w:val="22"/>
        </w:rPr>
        <w:t xml:space="preserve"> na dobu nezbytně nutnou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</w:p>
    <w:p w14:paraId="71D6FD47" w14:textId="04EB8DEA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>
        <w:rPr>
          <w:rFonts w:ascii="Calibri" w:hAnsi="Calibri" w:cs="Calibri"/>
          <w:sz w:val="22"/>
          <w:szCs w:val="22"/>
        </w:rPr>
        <w:t xml:space="preserve"> a z důvodu </w:t>
      </w:r>
      <w:r w:rsidR="005956EB">
        <w:rPr>
          <w:rFonts w:ascii="Calibri" w:hAnsi="Calibri" w:cs="Calibri"/>
          <w:sz w:val="22"/>
          <w:szCs w:val="22"/>
        </w:rPr>
        <w:t xml:space="preserve">značně </w:t>
      </w:r>
      <w:r>
        <w:rPr>
          <w:rFonts w:ascii="Calibri" w:hAnsi="Calibri" w:cs="Calibri"/>
          <w:sz w:val="22"/>
          <w:szCs w:val="22"/>
        </w:rPr>
        <w:t>nepříznivých klimatických podmínek znemožňujících provádění Díla</w:t>
      </w:r>
      <w:r w:rsidRPr="005A485A">
        <w:rPr>
          <w:rFonts w:ascii="Calibri" w:hAnsi="Calibri" w:cs="Calibri"/>
          <w:sz w:val="22"/>
          <w:szCs w:val="22"/>
        </w:rPr>
        <w:t>.</w:t>
      </w: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3643D56F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384995396"/>
      <w:r w:rsidRPr="0031334A">
        <w:rPr>
          <w:rFonts w:ascii="Calibri" w:hAnsi="Calibri"/>
          <w:sz w:val="22"/>
          <w:szCs w:val="22"/>
        </w:rPr>
        <w:t xml:space="preserve">Cena vychází z Nabídky Zhotovitele a činí </w:t>
      </w: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 w:rsidRPr="00F12781">
        <w:rPr>
          <w:rFonts w:ascii="Calibri" w:hAnsi="Calibri"/>
          <w:sz w:val="22"/>
          <w:szCs w:val="22"/>
        </w:rPr>
        <w:t xml:space="preserve">) </w:t>
      </w:r>
      <w:r w:rsidR="00834A1C"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834A1C">
        <w:rPr>
          <w:rFonts w:ascii="Calibri" w:hAnsi="Calibri"/>
          <w:color w:val="FF0000"/>
          <w:sz w:val="22"/>
          <w:szCs w:val="22"/>
        </w:rPr>
        <w:t>dodavatel)</w:t>
      </w:r>
      <w:r w:rsidR="00834A1C">
        <w:rPr>
          <w:rFonts w:ascii="Calibri" w:hAnsi="Calibri"/>
          <w:sz w:val="22"/>
          <w:szCs w:val="22"/>
        </w:rPr>
        <w:t xml:space="preserve"> </w:t>
      </w:r>
      <w:r w:rsidRPr="00F12781">
        <w:rPr>
          <w:rFonts w:ascii="Calibri" w:hAnsi="Calibri"/>
          <w:sz w:val="22"/>
          <w:szCs w:val="22"/>
        </w:rPr>
        <w:t xml:space="preserve">bez daně z přidané hodnoty 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8"/>
    </w:p>
    <w:p w14:paraId="2611C123" w14:textId="71FB01A2" w:rsidR="003031B6" w:rsidRPr="00B4787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>Cena představuje maximální závaznou nabídkovou cenu Zhotovitele a zahrnuje veškeré plnění Zhotovitele směřující ke splnění požadavků Objednatele na řádné provedení Díla dle této Smlouvy a k jeho předá</w:t>
      </w:r>
      <w:r w:rsidR="00486C02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 w:rsidR="00486C02">
        <w:rPr>
          <w:rFonts w:ascii="Calibri" w:hAnsi="Calibri"/>
          <w:sz w:val="22"/>
          <w:szCs w:val="22"/>
        </w:rPr>
        <w:t>dů, poplatky za skládky, úklid 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 realizací stavby, veškeré poplatky, cla a pojištění, veškeré náklad</w:t>
      </w:r>
      <w:r w:rsidR="0007073B">
        <w:rPr>
          <w:rFonts w:ascii="Calibri" w:hAnsi="Calibri"/>
          <w:sz w:val="22"/>
          <w:szCs w:val="22"/>
        </w:rPr>
        <w:t>y spojené s dodáním a převzetím</w:t>
      </w:r>
      <w:r w:rsidR="006947FB">
        <w:rPr>
          <w:rFonts w:ascii="Calibri" w:hAnsi="Calibri" w:cs="Calibri"/>
          <w:sz w:val="22"/>
          <w:szCs w:val="22"/>
        </w:rPr>
        <w:t>.</w:t>
      </w:r>
      <w:r w:rsidR="005D2890">
        <w:rPr>
          <w:rFonts w:ascii="Calibri" w:hAnsi="Calibri" w:cs="Calibri"/>
          <w:sz w:val="22"/>
          <w:szCs w:val="22"/>
        </w:rPr>
        <w:t xml:space="preserve"> </w:t>
      </w:r>
    </w:p>
    <w:p w14:paraId="122B1989" w14:textId="1D46B834" w:rsidR="00815BCE" w:rsidRPr="00C9571A" w:rsidRDefault="00AD223D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9571A">
        <w:rPr>
          <w:rFonts w:ascii="Calibri" w:hAnsi="Calibri"/>
          <w:sz w:val="22"/>
          <w:szCs w:val="22"/>
        </w:rPr>
        <w:lastRenderedPageBreak/>
        <w:t>Cena je splatná</w:t>
      </w:r>
      <w:r w:rsidR="001A7758" w:rsidRPr="00C9571A">
        <w:rPr>
          <w:rFonts w:ascii="Calibri" w:hAnsi="Calibri"/>
          <w:sz w:val="22"/>
          <w:szCs w:val="22"/>
        </w:rPr>
        <w:t xml:space="preserve"> takto:</w:t>
      </w:r>
    </w:p>
    <w:p w14:paraId="4E2FFE1B" w14:textId="0ED31B41" w:rsidR="00DB1FBF" w:rsidRPr="00C9571A" w:rsidRDefault="00AD223D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9" w:name="_Ref475614015"/>
      <w:r w:rsidRPr="00C9571A">
        <w:rPr>
          <w:rFonts w:ascii="Calibri" w:hAnsi="Calibri" w:cs="Calibri"/>
          <w:bCs/>
          <w:sz w:val="22"/>
          <w:szCs w:val="22"/>
        </w:rPr>
        <w:t>Formou měsíčních záloh na základě zálohových faktur vystavených k</w:t>
      </w:r>
      <w:r w:rsidR="00DB1FBF" w:rsidRPr="00C9571A">
        <w:rPr>
          <w:rFonts w:ascii="Calibri" w:hAnsi="Calibri" w:cs="Calibri"/>
          <w:bCs/>
          <w:sz w:val="22"/>
          <w:szCs w:val="22"/>
        </w:rPr>
        <w:t> poslednímu kalendářnímu dni prvního měsíce plnění za provedené práce a dodaný m</w:t>
      </w:r>
      <w:r w:rsidRPr="00C9571A">
        <w:rPr>
          <w:rFonts w:ascii="Calibri" w:hAnsi="Calibri" w:cs="Calibri"/>
          <w:bCs/>
          <w:sz w:val="22"/>
          <w:szCs w:val="22"/>
        </w:rPr>
        <w:t>ateriál v daném měsíci doložených</w:t>
      </w:r>
      <w:r w:rsidR="00DB1FBF" w:rsidRPr="00C9571A">
        <w:rPr>
          <w:rFonts w:ascii="Calibri" w:hAnsi="Calibri" w:cs="Calibri"/>
          <w:bCs/>
          <w:sz w:val="22"/>
          <w:szCs w:val="22"/>
        </w:rPr>
        <w:t xml:space="preserve"> odsouhlaseným seznamem skutečně realizovaných položek s uvedením jednot</w:t>
      </w:r>
      <w:r w:rsidRPr="00C9571A">
        <w:rPr>
          <w:rFonts w:ascii="Calibri" w:hAnsi="Calibri" w:cs="Calibri"/>
          <w:bCs/>
          <w:sz w:val="22"/>
          <w:szCs w:val="22"/>
        </w:rPr>
        <w:t>kových cen v souladu s oceněným</w:t>
      </w:r>
      <w:r w:rsidR="00DB1FBF" w:rsidRPr="00C9571A">
        <w:rPr>
          <w:rFonts w:ascii="Calibri" w:hAnsi="Calibri" w:cs="Calibri"/>
          <w:bCs/>
          <w:sz w:val="22"/>
          <w:szCs w:val="22"/>
        </w:rPr>
        <w:t xml:space="preserve"> výkaz</w:t>
      </w:r>
      <w:r w:rsidRPr="00C9571A">
        <w:rPr>
          <w:rFonts w:ascii="Calibri" w:hAnsi="Calibri" w:cs="Calibri"/>
          <w:bCs/>
          <w:sz w:val="22"/>
          <w:szCs w:val="22"/>
        </w:rPr>
        <w:t>em</w:t>
      </w:r>
      <w:r w:rsidR="00DB1FBF" w:rsidRPr="00C9571A">
        <w:rPr>
          <w:rFonts w:ascii="Calibri" w:hAnsi="Calibri" w:cs="Calibri"/>
          <w:bCs/>
          <w:sz w:val="22"/>
          <w:szCs w:val="22"/>
        </w:rPr>
        <w:t xml:space="preserve"> výměr.</w:t>
      </w:r>
      <w:bookmarkEnd w:id="9"/>
    </w:p>
    <w:p w14:paraId="22343577" w14:textId="780177DB" w:rsidR="00DB1FBF" w:rsidRPr="00C9571A" w:rsidRDefault="002D32B9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9571A">
        <w:rPr>
          <w:rFonts w:ascii="Calibri" w:hAnsi="Calibri" w:cs="Calibri"/>
          <w:bCs/>
          <w:sz w:val="22"/>
          <w:szCs w:val="22"/>
        </w:rPr>
        <w:t xml:space="preserve">Celková výše finančního plnění účtovaného zálohovými fakturami </w:t>
      </w:r>
      <w:r w:rsidR="00DB1FBF" w:rsidRPr="00C9571A">
        <w:rPr>
          <w:rFonts w:ascii="Calibri" w:hAnsi="Calibri" w:cs="Calibri"/>
          <w:bCs/>
          <w:sz w:val="22"/>
          <w:szCs w:val="22"/>
        </w:rPr>
        <w:t xml:space="preserve">nesmí převyšovat </w:t>
      </w:r>
      <w:r w:rsidR="00DB1FBF" w:rsidRPr="00C9571A">
        <w:rPr>
          <w:rFonts w:ascii="Calibri" w:hAnsi="Calibri"/>
          <w:sz w:val="22"/>
          <w:szCs w:val="22"/>
        </w:rPr>
        <w:t>75 % z celkové Ceny Díla</w:t>
      </w:r>
      <w:r w:rsidR="00DB1FBF" w:rsidRPr="00C9571A">
        <w:rPr>
          <w:rFonts w:ascii="Calibri" w:hAnsi="Calibri" w:cs="Calibri"/>
          <w:bCs/>
          <w:sz w:val="22"/>
          <w:szCs w:val="22"/>
        </w:rPr>
        <w:t>.</w:t>
      </w:r>
    </w:p>
    <w:p w14:paraId="47F3E009" w14:textId="6ED9410F" w:rsidR="00DB1FBF" w:rsidRPr="00C9571A" w:rsidRDefault="00AD223D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0" w:name="_Ref454198483"/>
      <w:r w:rsidRPr="00C9571A">
        <w:rPr>
          <w:rFonts w:ascii="Calibri" w:hAnsi="Calibri"/>
          <w:sz w:val="22"/>
          <w:szCs w:val="22"/>
        </w:rPr>
        <w:t>Vyúčtováním Ceny</w:t>
      </w:r>
      <w:r w:rsidR="00DB1FBF" w:rsidRPr="00C9571A">
        <w:rPr>
          <w:rFonts w:ascii="Calibri" w:hAnsi="Calibri"/>
          <w:color w:val="FF0000"/>
          <w:sz w:val="22"/>
          <w:szCs w:val="22"/>
        </w:rPr>
        <w:t xml:space="preserve"> </w:t>
      </w:r>
      <w:r w:rsidR="00DB1FBF" w:rsidRPr="00C9571A">
        <w:rPr>
          <w:rFonts w:ascii="Calibri" w:hAnsi="Calibri"/>
          <w:sz w:val="22"/>
          <w:szCs w:val="22"/>
        </w:rPr>
        <w:t>po předání Díla.</w:t>
      </w:r>
      <w:r w:rsidR="00DB1FBF" w:rsidRPr="00C9571A">
        <w:rPr>
          <w:rFonts w:ascii="Calibri" w:hAnsi="Calibri"/>
          <w:color w:val="FF0000"/>
          <w:sz w:val="22"/>
          <w:szCs w:val="22"/>
        </w:rPr>
        <w:t xml:space="preserve"> </w:t>
      </w:r>
      <w:r w:rsidR="00DB1FBF" w:rsidRPr="00C9571A">
        <w:rPr>
          <w:rFonts w:ascii="Calibri" w:hAnsi="Calibri"/>
          <w:sz w:val="22"/>
          <w:szCs w:val="22"/>
        </w:rPr>
        <w:t xml:space="preserve">Přílohou daňového dokladu - faktury je </w:t>
      </w:r>
      <w:r w:rsidR="00DB1FBF" w:rsidRPr="00C9571A">
        <w:rPr>
          <w:rFonts w:ascii="Calibri" w:hAnsi="Calibri" w:cs="Calibri"/>
          <w:sz w:val="22"/>
          <w:szCs w:val="22"/>
        </w:rPr>
        <w:t>předávací protokol</w:t>
      </w:r>
      <w:r w:rsidR="00DB1FBF" w:rsidRPr="00C9571A">
        <w:rPr>
          <w:rFonts w:ascii="Calibri" w:hAnsi="Calibri"/>
          <w:sz w:val="22"/>
          <w:szCs w:val="22"/>
        </w:rPr>
        <w:t xml:space="preserve"> </w:t>
      </w:r>
      <w:r w:rsidR="00DB1FBF" w:rsidRPr="00C9571A">
        <w:rPr>
          <w:rFonts w:ascii="Calibri" w:hAnsi="Calibri" w:cs="Calibri"/>
          <w:sz w:val="22"/>
          <w:szCs w:val="22"/>
        </w:rPr>
        <w:t>potvrzující řádné předání Díla</w:t>
      </w:r>
      <w:r w:rsidR="00DB1FBF" w:rsidRPr="00C9571A">
        <w:rPr>
          <w:rFonts w:ascii="Calibri" w:hAnsi="Calibri" w:cs="Calibri"/>
          <w:b/>
          <w:sz w:val="22"/>
          <w:szCs w:val="22"/>
        </w:rPr>
        <w:t xml:space="preserve"> </w:t>
      </w:r>
      <w:r w:rsidR="00DB1FBF" w:rsidRPr="00C9571A">
        <w:rPr>
          <w:rFonts w:ascii="Calibri" w:hAnsi="Calibri" w:cs="Calibri"/>
          <w:sz w:val="22"/>
          <w:szCs w:val="22"/>
        </w:rPr>
        <w:t xml:space="preserve">(dále jen </w:t>
      </w:r>
      <w:r w:rsidR="00DB1FBF" w:rsidRPr="00C9571A">
        <w:rPr>
          <w:rFonts w:ascii="Calibri" w:hAnsi="Calibri" w:cs="Calibri"/>
          <w:b/>
          <w:sz w:val="22"/>
          <w:szCs w:val="22"/>
        </w:rPr>
        <w:t>„Předávací protokol“</w:t>
      </w:r>
      <w:r w:rsidR="00DB1FBF" w:rsidRPr="00C9571A">
        <w:rPr>
          <w:rFonts w:ascii="Calibri" w:hAnsi="Calibri" w:cs="Calibri"/>
          <w:sz w:val="22"/>
          <w:szCs w:val="22"/>
        </w:rPr>
        <w:t>)</w:t>
      </w:r>
      <w:r w:rsidR="00DB1FBF" w:rsidRPr="00C9571A">
        <w:rPr>
          <w:rFonts w:ascii="Calibri" w:hAnsi="Calibri"/>
          <w:sz w:val="22"/>
          <w:szCs w:val="22"/>
        </w:rPr>
        <w:t>.</w:t>
      </w:r>
      <w:bookmarkEnd w:id="10"/>
      <w:r w:rsidR="00DB1FBF" w:rsidRPr="00C9571A">
        <w:rPr>
          <w:rFonts w:ascii="Calibri" w:hAnsi="Calibri"/>
          <w:sz w:val="22"/>
          <w:szCs w:val="22"/>
        </w:rPr>
        <w:t xml:space="preserve"> </w:t>
      </w:r>
    </w:p>
    <w:p w14:paraId="04D62839" w14:textId="2F45A577" w:rsidR="00533AD9" w:rsidRPr="00C9571A" w:rsidRDefault="00AD223D" w:rsidP="00AE31A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C9571A">
        <w:rPr>
          <w:rFonts w:ascii="Calibri" w:hAnsi="Calibri"/>
          <w:sz w:val="22"/>
          <w:szCs w:val="22"/>
        </w:rPr>
        <w:t xml:space="preserve">Převzal-li Objednatel Dílo vykazující vady a nedodělky, je Zhotovitel oprávněn fakturovat cenu dle </w:t>
      </w:r>
      <w:proofErr w:type="gramStart"/>
      <w:r w:rsidRPr="00C9571A">
        <w:rPr>
          <w:rFonts w:ascii="Calibri" w:hAnsi="Calibri"/>
          <w:sz w:val="22"/>
          <w:szCs w:val="22"/>
        </w:rPr>
        <w:t xml:space="preserve">odst. </w:t>
      </w:r>
      <w:r w:rsidRPr="00C9571A">
        <w:rPr>
          <w:rFonts w:ascii="Calibri" w:hAnsi="Calibri"/>
          <w:sz w:val="22"/>
          <w:szCs w:val="22"/>
        </w:rPr>
        <w:fldChar w:fldCharType="begin"/>
      </w:r>
      <w:r w:rsidRPr="00C9571A">
        <w:rPr>
          <w:rFonts w:ascii="Calibri" w:hAnsi="Calibri"/>
          <w:sz w:val="22"/>
          <w:szCs w:val="22"/>
        </w:rPr>
        <w:instrText xml:space="preserve"> REF _Ref454198483 \r \h </w:instrText>
      </w:r>
      <w:r w:rsidR="0084549C" w:rsidRPr="00C9571A">
        <w:rPr>
          <w:rFonts w:ascii="Calibri" w:hAnsi="Calibri"/>
          <w:sz w:val="22"/>
          <w:szCs w:val="22"/>
        </w:rPr>
        <w:instrText xml:space="preserve"> \* MERGEFORMAT </w:instrText>
      </w:r>
      <w:r w:rsidRPr="00C9571A">
        <w:rPr>
          <w:rFonts w:ascii="Calibri" w:hAnsi="Calibri"/>
          <w:sz w:val="22"/>
          <w:szCs w:val="22"/>
        </w:rPr>
      </w:r>
      <w:r w:rsidRPr="00C9571A">
        <w:rPr>
          <w:rFonts w:ascii="Calibri" w:hAnsi="Calibri"/>
          <w:sz w:val="22"/>
          <w:szCs w:val="22"/>
        </w:rPr>
        <w:fldChar w:fldCharType="separate"/>
      </w:r>
      <w:r w:rsidR="00ED3229">
        <w:rPr>
          <w:rFonts w:ascii="Calibri" w:hAnsi="Calibri"/>
          <w:sz w:val="22"/>
          <w:szCs w:val="22"/>
        </w:rPr>
        <w:t>5.3.3</w:t>
      </w:r>
      <w:proofErr w:type="gramEnd"/>
      <w:r w:rsidRPr="00C9571A">
        <w:rPr>
          <w:rFonts w:ascii="Calibri" w:hAnsi="Calibri"/>
          <w:sz w:val="22"/>
          <w:szCs w:val="22"/>
        </w:rPr>
        <w:fldChar w:fldCharType="end"/>
      </w:r>
      <w:r w:rsidRPr="00C9571A">
        <w:rPr>
          <w:rFonts w:ascii="Calibri" w:hAnsi="Calibri"/>
          <w:sz w:val="22"/>
          <w:szCs w:val="22"/>
        </w:rPr>
        <w:t xml:space="preserve"> bez DPH pouze do výše 90 % z Ceny. Přílohou daňového dokladu je Předávací protokol.  Zbývající část Ceny je Zhotovitel oprávněn fakturovat až po odstranění vad a nedodělků. Přílohou daňového dokladu je potvrzení Objednatele o odstranění vad a nedodělků (dále jen </w:t>
      </w:r>
      <w:r w:rsidRPr="00C9571A">
        <w:rPr>
          <w:rFonts w:ascii="Calibri" w:hAnsi="Calibri"/>
          <w:b/>
          <w:sz w:val="22"/>
          <w:szCs w:val="22"/>
        </w:rPr>
        <w:t>„Potvrzení o odstranění vad a nedodělků“</w:t>
      </w:r>
      <w:r w:rsidRPr="00C9571A">
        <w:rPr>
          <w:rFonts w:ascii="Calibri" w:hAnsi="Calibri"/>
          <w:sz w:val="22"/>
          <w:szCs w:val="22"/>
        </w:rPr>
        <w:t>).</w:t>
      </w:r>
    </w:p>
    <w:p w14:paraId="77650C92" w14:textId="728795A4" w:rsidR="003031B6" w:rsidRPr="002F5AB7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</w:t>
      </w:r>
      <w:r w:rsidR="00533A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3AD9">
        <w:rPr>
          <w:rFonts w:ascii="Calibri" w:hAnsi="Calibri"/>
          <w:sz w:val="22"/>
          <w:szCs w:val="22"/>
        </w:rPr>
        <w:t xml:space="preserve">o dani z přidané hodnoty, v platném znění </w:t>
      </w:r>
      <w:r>
        <w:rPr>
          <w:rFonts w:ascii="Calibri" w:hAnsi="Calibri"/>
          <w:sz w:val="22"/>
          <w:szCs w:val="22"/>
        </w:rPr>
        <w:t>a číslo této Smlouvy.</w:t>
      </w:r>
      <w:bookmarkEnd w:id="11"/>
    </w:p>
    <w:p w14:paraId="716E38DA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2F5AB7">
          <w:rPr>
            <w:rStyle w:val="Hyperlink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14:paraId="2C87FE01" w14:textId="508AC042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31334A">
        <w:rPr>
          <w:rFonts w:ascii="Calibri" w:hAnsi="Calibri"/>
          <w:sz w:val="22"/>
          <w:szCs w:val="22"/>
        </w:rPr>
        <w:t xml:space="preserve"> nesmí být v rozporu s mezinárodními dohodami o zamezení dvojího zdanění, budou-li se na konkrétní případ vztahovat.</w:t>
      </w:r>
    </w:p>
    <w:p w14:paraId="78283B1C" w14:textId="1776485D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>Objednateli.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 w:rsidR="002651C7"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s platebními podmínkami stanovenými Smlouvou nebo nebude splňovat požadované zákonné náležitosti, je Objednatel oprávněn daňový doklad</w:t>
      </w:r>
      <w:r w:rsidR="002651C7"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 w:rsidR="008D7BB6">
        <w:rPr>
          <w:rFonts w:ascii="Calibri" w:hAnsi="Calibri"/>
          <w:sz w:val="22"/>
          <w:szCs w:val="22"/>
        </w:rPr>
        <w:t xml:space="preserve">dou Ceny nebo její části. Nová </w:t>
      </w:r>
      <w:r w:rsidR="002D32B9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Objednateli.</w:t>
      </w:r>
    </w:p>
    <w:p w14:paraId="3A709DB4" w14:textId="1868C8D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14:paraId="45051566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14:paraId="3CA488DE" w14:textId="561BC752" w:rsidR="003031B6" w:rsidRPr="00025D8F" w:rsidRDefault="003031B6" w:rsidP="008C6A03">
      <w:pPr>
        <w:pStyle w:val="ListParagraph"/>
        <w:numPr>
          <w:ilvl w:val="1"/>
          <w:numId w:val="1"/>
        </w:numPr>
        <w:tabs>
          <w:tab w:val="clear" w:pos="1021"/>
          <w:tab w:val="num" w:pos="567"/>
        </w:tabs>
        <w:spacing w:after="0"/>
        <w:jc w:val="both"/>
        <w:rPr>
          <w:rFonts w:cs="Calibri"/>
          <w:sz w:val="22"/>
          <w:szCs w:val="22"/>
        </w:rPr>
      </w:pPr>
      <w:r w:rsidRPr="00025D8F">
        <w:rPr>
          <w:rFonts w:cs="Calibri"/>
          <w:sz w:val="22"/>
          <w:szCs w:val="22"/>
        </w:rPr>
        <w:t>Jakákoliv část nebo součást Díla přechází přímo do vlastnictví Objednatele okamžikem jeho zhotovení</w:t>
      </w:r>
      <w:r w:rsidR="00264BA8" w:rsidRPr="00025D8F">
        <w:rPr>
          <w:rFonts w:cs="Calibri"/>
          <w:sz w:val="22"/>
          <w:szCs w:val="22"/>
        </w:rPr>
        <w:t xml:space="preserve"> nebo montáže</w:t>
      </w:r>
      <w:r w:rsidRPr="00025D8F">
        <w:rPr>
          <w:rFonts w:cs="Calibri"/>
          <w:sz w:val="22"/>
          <w:szCs w:val="22"/>
        </w:rPr>
        <w:t xml:space="preserve">. </w:t>
      </w:r>
      <w:r w:rsidR="00DF718A" w:rsidRPr="00025D8F">
        <w:rPr>
          <w:rFonts w:cs="Calibri"/>
          <w:sz w:val="22"/>
          <w:szCs w:val="22"/>
        </w:rPr>
        <w:t xml:space="preserve">Do vlastnictví Objednatele rovněž přechází dodaný materiál, jehož cenu uhradil </w:t>
      </w:r>
      <w:r w:rsidR="00DF718A" w:rsidRPr="00025D8F">
        <w:rPr>
          <w:rFonts w:cs="Calibri"/>
          <w:sz w:val="22"/>
          <w:szCs w:val="22"/>
        </w:rPr>
        <w:lastRenderedPageBreak/>
        <w:t xml:space="preserve">Objednatel dle </w:t>
      </w:r>
      <w:proofErr w:type="gramStart"/>
      <w:r w:rsidR="00DF718A" w:rsidRPr="00025D8F">
        <w:rPr>
          <w:rFonts w:cs="Calibri"/>
          <w:sz w:val="22"/>
          <w:szCs w:val="22"/>
        </w:rPr>
        <w:t xml:space="preserve">odst. </w:t>
      </w:r>
      <w:r w:rsidR="00DF718A" w:rsidRPr="00025D8F">
        <w:rPr>
          <w:rFonts w:cs="Calibri"/>
          <w:sz w:val="22"/>
          <w:szCs w:val="22"/>
        </w:rPr>
        <w:fldChar w:fldCharType="begin"/>
      </w:r>
      <w:r w:rsidR="00DF718A" w:rsidRPr="00025D8F">
        <w:rPr>
          <w:rFonts w:cs="Calibri"/>
          <w:sz w:val="22"/>
          <w:szCs w:val="22"/>
        </w:rPr>
        <w:instrText xml:space="preserve"> REF _Ref475614015 \r \h  \* MERGEFORMAT </w:instrText>
      </w:r>
      <w:r w:rsidR="00DF718A" w:rsidRPr="00025D8F">
        <w:rPr>
          <w:rFonts w:cs="Calibri"/>
          <w:sz w:val="22"/>
          <w:szCs w:val="22"/>
        </w:rPr>
      </w:r>
      <w:r w:rsidR="00DF718A" w:rsidRPr="00025D8F">
        <w:rPr>
          <w:rFonts w:cs="Calibri"/>
          <w:sz w:val="22"/>
          <w:szCs w:val="22"/>
        </w:rPr>
        <w:fldChar w:fldCharType="separate"/>
      </w:r>
      <w:r w:rsidR="00ED3229">
        <w:rPr>
          <w:rFonts w:cs="Calibri"/>
          <w:sz w:val="22"/>
          <w:szCs w:val="22"/>
        </w:rPr>
        <w:t>5.3.1</w:t>
      </w:r>
      <w:proofErr w:type="gramEnd"/>
      <w:r w:rsidR="00DF718A" w:rsidRPr="00025D8F">
        <w:rPr>
          <w:rFonts w:cs="Calibri"/>
          <w:sz w:val="22"/>
          <w:szCs w:val="22"/>
        </w:rPr>
        <w:fldChar w:fldCharType="end"/>
      </w:r>
      <w:r w:rsidR="00DF718A" w:rsidRPr="00025D8F">
        <w:rPr>
          <w:rFonts w:cs="Calibri"/>
          <w:sz w:val="22"/>
          <w:szCs w:val="22"/>
        </w:rPr>
        <w:t>, a to okamžikem odeslání finančního plnění na účet Zhotovitele. Nebezpečí škody na zhotovované věci a dodaném materiálu však do doby úplného předání Díla nese Zhotovitel.</w:t>
      </w:r>
    </w:p>
    <w:p w14:paraId="522878D2" w14:textId="77777777" w:rsidR="007947CA" w:rsidRPr="00A56A87" w:rsidRDefault="007947CA" w:rsidP="003031B6">
      <w:pPr>
        <w:spacing w:after="0"/>
        <w:ind w:left="567"/>
        <w:jc w:val="both"/>
        <w:rPr>
          <w:rFonts w:cs="Calibri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6CA04EB7" w:rsidR="003031B6" w:rsidRPr="008D7BB6" w:rsidRDefault="007947CA" w:rsidP="008D7BB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 w:rsidR="00C6743A" w:rsidRPr="00FF1B90">
        <w:rPr>
          <w:rFonts w:ascii="Calibri" w:hAnsi="Calibri"/>
          <w:sz w:val="22"/>
          <w:szCs w:val="22"/>
        </w:rPr>
        <w:t xml:space="preserve">je </w:t>
      </w:r>
      <w:r w:rsidRPr="00A67647">
        <w:rPr>
          <w:rFonts w:ascii="Calibri" w:hAnsi="Calibri"/>
          <w:sz w:val="22"/>
          <w:szCs w:val="22"/>
        </w:rPr>
        <w:t>a</w:t>
      </w:r>
      <w:r w:rsidR="003A11EF">
        <w:rPr>
          <w:rFonts w:ascii="Calibri" w:hAnsi="Calibri"/>
          <w:sz w:val="22"/>
          <w:szCs w:val="22"/>
        </w:rPr>
        <w:t>reál</w:t>
      </w:r>
      <w:r>
        <w:rPr>
          <w:rFonts w:ascii="Calibri" w:hAnsi="Calibri"/>
          <w:sz w:val="22"/>
          <w:szCs w:val="22"/>
        </w:rPr>
        <w:t xml:space="preserve"> FZÚ AV ČR, v. v. i.</w:t>
      </w:r>
      <w:r w:rsidRPr="005A48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adrese</w:t>
      </w:r>
      <w:r w:rsidRPr="005A48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Cukrovarnická 112/10</w:t>
      </w:r>
      <w:r w:rsidRPr="005A485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162 00, </w:t>
      </w:r>
      <w:r w:rsidRPr="005A485A">
        <w:rPr>
          <w:rFonts w:ascii="Calibri" w:hAnsi="Calibri"/>
          <w:sz w:val="22"/>
          <w:szCs w:val="22"/>
        </w:rPr>
        <w:t xml:space="preserve">Praha </w:t>
      </w:r>
      <w:r>
        <w:rPr>
          <w:rFonts w:ascii="Calibri" w:hAnsi="Calibri"/>
          <w:sz w:val="22"/>
          <w:szCs w:val="22"/>
        </w:rPr>
        <w:t>6</w:t>
      </w:r>
      <w:r w:rsidRPr="005A485A">
        <w:rPr>
          <w:rFonts w:ascii="Calibri" w:hAnsi="Calibri"/>
          <w:sz w:val="22"/>
          <w:szCs w:val="22"/>
        </w:rPr>
        <w:t>.</w:t>
      </w: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14:paraId="4DA5D66E" w14:textId="0FE1E123" w:rsidR="00063797" w:rsidRPr="001A6AD3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>udělovat Zhotoviteli pokyny týkající se organizace činnosti Zhotovitele na místě plnění a Zhotovitel je povinen pokynům vyhovět, jsou-li odůvodněné</w:t>
      </w:r>
      <w:r w:rsidR="006A6EE8" w:rsidRPr="001A6AD3">
        <w:rPr>
          <w:rFonts w:ascii="Calibri" w:hAnsi="Calibri" w:cs="Calibri"/>
          <w:bCs/>
          <w:sz w:val="22"/>
          <w:szCs w:val="22"/>
        </w:rPr>
        <w:t>, především v souvislosti s prováděním vědecké činnosti.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182E3FFC" w:rsidR="003031B6" w:rsidRPr="007947C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</w:t>
      </w:r>
      <w:r w:rsidR="00264BA8">
        <w:rPr>
          <w:rFonts w:ascii="Calibri" w:hAnsi="Calibri"/>
          <w:sz w:val="22"/>
          <w:szCs w:val="22"/>
        </w:rPr>
        <w:t xml:space="preserve">svých </w:t>
      </w:r>
      <w:r w:rsidRPr="006751EA">
        <w:rPr>
          <w:rFonts w:ascii="Calibri" w:hAnsi="Calibri"/>
          <w:sz w:val="22"/>
          <w:szCs w:val="22"/>
        </w:rPr>
        <w:t xml:space="preserve">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 xml:space="preserve">životního prostředí a ochrany </w:t>
      </w:r>
      <w:r w:rsidRPr="00282480">
        <w:rPr>
          <w:rFonts w:ascii="Calibri" w:hAnsi="Calibri"/>
          <w:sz w:val="22"/>
          <w:szCs w:val="22"/>
        </w:rPr>
        <w:t>vod</w:t>
      </w:r>
      <w:r w:rsidR="00696BAA" w:rsidRPr="00282480">
        <w:rPr>
          <w:rFonts w:ascii="Calibri" w:hAnsi="Calibri"/>
          <w:sz w:val="22"/>
          <w:szCs w:val="22"/>
        </w:rPr>
        <w:t xml:space="preserve">, </w:t>
      </w:r>
      <w:r w:rsidR="00696BAA" w:rsidRPr="00386E80">
        <w:rPr>
          <w:rFonts w:ascii="Calibri" w:hAnsi="Calibri"/>
          <w:sz w:val="22"/>
          <w:szCs w:val="22"/>
        </w:rPr>
        <w:t>zejména vyhlášku č. 601/2006 Sb</w:t>
      </w:r>
      <w:r w:rsidR="00696BAA" w:rsidRPr="00282480">
        <w:rPr>
          <w:rFonts w:ascii="Calibri" w:hAnsi="Calibri"/>
          <w:sz w:val="22"/>
          <w:szCs w:val="22"/>
        </w:rPr>
        <w:t>.</w:t>
      </w:r>
    </w:p>
    <w:p w14:paraId="599D1509" w14:textId="51057A38" w:rsidR="007947CA" w:rsidRPr="00C9571A" w:rsidRDefault="007947C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Zhotovitel je povinen spolupracovat s koordinátorem BOZP, </w:t>
      </w:r>
      <w:r w:rsidR="00662986" w:rsidRPr="00EE61AA">
        <w:rPr>
          <w:rFonts w:ascii="Calibri" w:hAnsi="Calibri" w:cs="Calibri"/>
          <w:bCs/>
          <w:sz w:val="22"/>
          <w:szCs w:val="22"/>
        </w:rPr>
        <w:t>pokud bude určen,</w:t>
      </w:r>
      <w:r w:rsidR="00662986">
        <w:rPr>
          <w:rFonts w:ascii="Calibri" w:hAnsi="Calibri" w:cs="Calibri"/>
          <w:bCs/>
          <w:sz w:val="22"/>
          <w:szCs w:val="22"/>
        </w:rPr>
        <w:t xml:space="preserve"> </w:t>
      </w:r>
      <w:r w:rsidRPr="001A6AD3">
        <w:rPr>
          <w:rFonts w:ascii="Calibri" w:hAnsi="Calibri" w:cs="Calibri"/>
          <w:bCs/>
          <w:sz w:val="22"/>
          <w:szCs w:val="22"/>
        </w:rPr>
        <w:t xml:space="preserve">kterého určí </w:t>
      </w:r>
      <w:r w:rsidRPr="00C9571A">
        <w:rPr>
          <w:rFonts w:ascii="Calibri" w:hAnsi="Calibri" w:cs="Calibri"/>
          <w:bCs/>
          <w:sz w:val="22"/>
          <w:szCs w:val="22"/>
        </w:rPr>
        <w:t>Objednatel.</w:t>
      </w: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2F078997" w14:textId="77777777" w:rsidR="003031B6" w:rsidRPr="003B648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B6489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14:paraId="4F363DBF" w14:textId="5D945A61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i/>
          <w:color w:val="FF0000"/>
          <w:sz w:val="22"/>
          <w:szCs w:val="22"/>
        </w:rPr>
      </w:pPr>
      <w:r w:rsidRPr="003B6489">
        <w:rPr>
          <w:rFonts w:ascii="Calibri" w:hAnsi="Calibri" w:cs="Calibri"/>
          <w:bCs/>
          <w:sz w:val="22"/>
          <w:szCs w:val="22"/>
        </w:rPr>
        <w:t xml:space="preserve">Zhotovitel </w:t>
      </w:r>
      <w:r w:rsidR="00264BA8" w:rsidRPr="003B6489">
        <w:rPr>
          <w:rFonts w:ascii="Calibri" w:hAnsi="Calibri" w:cs="Calibri"/>
          <w:bCs/>
          <w:sz w:val="22"/>
          <w:szCs w:val="22"/>
        </w:rPr>
        <w:t>prohlašuje, že</w:t>
      </w:r>
      <w:r w:rsidR="00D63E45">
        <w:rPr>
          <w:rFonts w:ascii="Calibri" w:hAnsi="Calibri" w:cs="Calibri"/>
          <w:bCs/>
          <w:sz w:val="22"/>
          <w:szCs w:val="22"/>
        </w:rPr>
        <w:t xml:space="preserve"> se před podpisem této Smlouvy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seznámil s technickou dokumentací </w:t>
      </w:r>
      <w:r w:rsidR="00D63E45">
        <w:rPr>
          <w:rFonts w:ascii="Calibri" w:hAnsi="Calibri" w:cs="Calibri"/>
          <w:bCs/>
          <w:sz w:val="22"/>
          <w:szCs w:val="22"/>
        </w:rPr>
        <w:t>k 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ílu a je schopen 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ílo dle této dokumentace odborně zhotovit.  </w:t>
      </w:r>
    </w:p>
    <w:p w14:paraId="6EEBA4B2" w14:textId="72C4B62B" w:rsidR="003031B6" w:rsidRPr="00C6743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2" w:name="_Ref399768140"/>
      <w:r w:rsidRPr="00C6743A">
        <w:rPr>
          <w:rFonts w:ascii="Calibri" w:hAnsi="Calibri" w:cs="Calibri"/>
          <w:b/>
          <w:bCs/>
          <w:sz w:val="22"/>
          <w:szCs w:val="22"/>
        </w:rPr>
        <w:t>Harmonogram prací</w:t>
      </w:r>
      <w:bookmarkEnd w:id="12"/>
    </w:p>
    <w:p w14:paraId="2EC17D55" w14:textId="60C296A1" w:rsidR="002C5522" w:rsidRPr="00C9571A" w:rsidRDefault="002C5522" w:rsidP="002C552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3" w:name="_Ref477430000"/>
      <w:r w:rsidRPr="00C9571A">
        <w:rPr>
          <w:rFonts w:ascii="Calibri" w:hAnsi="Calibri" w:cs="Calibri"/>
          <w:bCs/>
          <w:sz w:val="22"/>
          <w:szCs w:val="22"/>
        </w:rPr>
        <w:t xml:space="preserve">Zhotovitel předá Objednateli alespoň </w:t>
      </w:r>
      <w:r w:rsidR="00E433ED" w:rsidRPr="00C9571A">
        <w:rPr>
          <w:rFonts w:ascii="Calibri" w:hAnsi="Calibri" w:cs="Calibri"/>
          <w:bCs/>
          <w:sz w:val="22"/>
          <w:szCs w:val="22"/>
        </w:rPr>
        <w:t>14</w:t>
      </w:r>
      <w:r w:rsidRPr="00C9571A">
        <w:rPr>
          <w:rFonts w:ascii="Calibri" w:hAnsi="Calibri" w:cs="Calibri"/>
          <w:bCs/>
          <w:sz w:val="22"/>
          <w:szCs w:val="22"/>
        </w:rPr>
        <w:t xml:space="preserve"> </w:t>
      </w:r>
      <w:r w:rsidR="00E433ED" w:rsidRPr="00C9571A">
        <w:rPr>
          <w:rFonts w:ascii="Calibri" w:hAnsi="Calibri" w:cs="Calibri"/>
          <w:bCs/>
          <w:sz w:val="22"/>
          <w:szCs w:val="22"/>
        </w:rPr>
        <w:t>kalendářních</w:t>
      </w:r>
      <w:r w:rsidRPr="00C9571A">
        <w:rPr>
          <w:rFonts w:ascii="Calibri" w:hAnsi="Calibri" w:cs="Calibri"/>
          <w:bCs/>
          <w:sz w:val="22"/>
          <w:szCs w:val="22"/>
        </w:rPr>
        <w:t xml:space="preserve"> dnů před předáním Staveniště detailní har</w:t>
      </w:r>
      <w:r w:rsidR="00E433ED" w:rsidRPr="00C9571A">
        <w:rPr>
          <w:rFonts w:ascii="Calibri" w:hAnsi="Calibri" w:cs="Calibri"/>
          <w:bCs/>
          <w:sz w:val="22"/>
          <w:szCs w:val="22"/>
        </w:rPr>
        <w:t>monogram stavebních</w:t>
      </w:r>
      <w:r w:rsidRPr="00C9571A">
        <w:rPr>
          <w:rFonts w:ascii="Calibri" w:hAnsi="Calibri" w:cs="Calibri"/>
          <w:bCs/>
          <w:sz w:val="22"/>
          <w:szCs w:val="22"/>
        </w:rPr>
        <w:t xml:space="preserve"> prací.</w:t>
      </w:r>
      <w:bookmarkEnd w:id="13"/>
    </w:p>
    <w:p w14:paraId="770B9911" w14:textId="61E03E59" w:rsidR="00C84B8C" w:rsidRPr="00C9571A" w:rsidRDefault="00C84B8C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 xml:space="preserve">Nepředání </w:t>
      </w:r>
      <w:r w:rsidR="00C9571A">
        <w:rPr>
          <w:rFonts w:ascii="Calibri" w:hAnsi="Calibri" w:cs="Calibri"/>
          <w:bCs/>
          <w:sz w:val="22"/>
          <w:szCs w:val="22"/>
        </w:rPr>
        <w:t>harmonogramu</w:t>
      </w:r>
      <w:r w:rsidRPr="00C9571A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C9571A">
        <w:rPr>
          <w:rFonts w:ascii="Calibri" w:hAnsi="Calibri" w:cs="Calibri"/>
          <w:bCs/>
          <w:sz w:val="22"/>
          <w:szCs w:val="22"/>
        </w:rPr>
        <w:t xml:space="preserve">ve sjednané lhůtě </w:t>
      </w:r>
      <w:r w:rsidRPr="00C9571A">
        <w:rPr>
          <w:rFonts w:ascii="Calibri" w:hAnsi="Calibri" w:cs="Calibri"/>
          <w:bCs/>
          <w:sz w:val="22"/>
          <w:szCs w:val="22"/>
        </w:rPr>
        <w:t>se pov</w:t>
      </w:r>
      <w:r w:rsidR="00094DE0" w:rsidRPr="00C9571A">
        <w:rPr>
          <w:rFonts w:ascii="Calibri" w:hAnsi="Calibri" w:cs="Calibri"/>
          <w:bCs/>
          <w:sz w:val="22"/>
          <w:szCs w:val="22"/>
        </w:rPr>
        <w:t xml:space="preserve">ažuje za </w:t>
      </w:r>
      <w:r w:rsidR="00085B45" w:rsidRPr="00C9571A">
        <w:rPr>
          <w:rFonts w:ascii="Calibri" w:hAnsi="Calibri" w:cs="Calibri"/>
          <w:bCs/>
          <w:sz w:val="22"/>
          <w:szCs w:val="22"/>
        </w:rPr>
        <w:t>podstatné</w:t>
      </w:r>
      <w:r w:rsidR="00094DE0" w:rsidRPr="00C9571A">
        <w:rPr>
          <w:rFonts w:ascii="Calibri" w:hAnsi="Calibri" w:cs="Calibri"/>
          <w:bCs/>
          <w:sz w:val="22"/>
          <w:szCs w:val="22"/>
        </w:rPr>
        <w:t xml:space="preserve"> porušení této S</w:t>
      </w:r>
      <w:r w:rsidRPr="00C9571A">
        <w:rPr>
          <w:rFonts w:ascii="Calibri" w:hAnsi="Calibri" w:cs="Calibri"/>
          <w:bCs/>
          <w:sz w:val="22"/>
          <w:szCs w:val="22"/>
        </w:rPr>
        <w:t>mlouvy.</w:t>
      </w:r>
    </w:p>
    <w:p w14:paraId="45F564E1" w14:textId="26A3F95F" w:rsidR="003031B6" w:rsidRPr="0031334A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Zaměření</w:t>
      </w:r>
    </w:p>
    <w:p w14:paraId="722BED4B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Zhotovitel provede vlastní zaměření a Objednatel je povinen mu to umožnit.</w:t>
      </w:r>
    </w:p>
    <w:p w14:paraId="1A3B431F" w14:textId="0E125E47" w:rsidR="003031B6" w:rsidRPr="0031334A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Stavební zázemí</w:t>
      </w:r>
    </w:p>
    <w:p w14:paraId="71B1CC90" w14:textId="77777777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59177C3F" w14:textId="45F30D8C" w:rsidR="003031B6" w:rsidRPr="001B62E5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4" w:name="_Ref383173767"/>
      <w:r>
        <w:rPr>
          <w:rFonts w:ascii="Calibri" w:hAnsi="Calibri" w:cs="Calibri"/>
          <w:b/>
          <w:bCs/>
          <w:sz w:val="22"/>
          <w:szCs w:val="22"/>
        </w:rPr>
        <w:t>Staveniště</w:t>
      </w:r>
    </w:p>
    <w:p w14:paraId="7506596C" w14:textId="309DC3A5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="00E316C5" w:rsidRPr="00C047D7">
        <w:rPr>
          <w:rFonts w:ascii="Calibri" w:hAnsi="Calibri" w:cs="Calibri"/>
          <w:bCs/>
          <w:sz w:val="22"/>
          <w:szCs w:val="22"/>
        </w:rPr>
        <w:t>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ED3229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4"/>
    <w:p w14:paraId="0FA16A97" w14:textId="50A5F012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 xml:space="preserve">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</w:t>
      </w:r>
      <w:r w:rsidR="00167FB5">
        <w:rPr>
          <w:rFonts w:ascii="Calibri" w:hAnsi="Calibri" w:cs="Calibri"/>
          <w:bCs/>
          <w:sz w:val="22"/>
          <w:szCs w:val="22"/>
        </w:rPr>
        <w:t xml:space="preserve"> (dále jen </w:t>
      </w:r>
      <w:r w:rsidR="00167FB5">
        <w:rPr>
          <w:rFonts w:ascii="Calibri" w:hAnsi="Calibri" w:cs="Calibri"/>
          <w:b/>
          <w:bCs/>
          <w:sz w:val="22"/>
          <w:szCs w:val="22"/>
        </w:rPr>
        <w:lastRenderedPageBreak/>
        <w:t>„Stavební deník“</w:t>
      </w:r>
      <w:r w:rsidR="00167FB5">
        <w:rPr>
          <w:rFonts w:ascii="Calibri" w:hAnsi="Calibri" w:cs="Calibri"/>
          <w:bCs/>
          <w:sz w:val="22"/>
          <w:szCs w:val="22"/>
        </w:rPr>
        <w:t>)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5F2E3445" w14:textId="77777777" w:rsidR="00295995" w:rsidRDefault="003031B6" w:rsidP="00295995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udržovat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 xml:space="preserve">taveništi pořádek a je povinen odstraňovat odpady a nečistoty vzniklé svojí činností. Způsobí-li Zhotovitel  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>taveništi, resp. nemovitosti, ve které se Staveniště nachází</w:t>
      </w:r>
      <w:r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svojí činností škodu, zavazuje se na své náklady škodu odstranit uvedením do původního stavu.</w:t>
      </w:r>
      <w:r w:rsidR="00963EAA">
        <w:rPr>
          <w:rFonts w:ascii="Calibri" w:hAnsi="Calibri" w:cs="Calibri"/>
          <w:bCs/>
          <w:sz w:val="22"/>
          <w:szCs w:val="22"/>
        </w:rPr>
        <w:t xml:space="preserve"> </w:t>
      </w:r>
      <w:r w:rsidR="00963EAA" w:rsidRPr="00963EAA">
        <w:rPr>
          <w:rFonts w:ascii="Calibri" w:hAnsi="Calibri" w:cs="Calibri"/>
          <w:bCs/>
          <w:sz w:val="22"/>
          <w:szCs w:val="22"/>
        </w:rPr>
        <w:t>Zhotovitel je povinen uskladnit</w:t>
      </w:r>
      <w:r w:rsidR="00963EAA">
        <w:rPr>
          <w:rFonts w:ascii="Calibri" w:hAnsi="Calibri" w:cs="Calibri"/>
          <w:bCs/>
          <w:sz w:val="22"/>
          <w:szCs w:val="22"/>
        </w:rPr>
        <w:t xml:space="preserve"> materiál na místě, které určí O</w:t>
      </w:r>
      <w:r w:rsidR="00963EAA" w:rsidRPr="00963EAA">
        <w:rPr>
          <w:rFonts w:ascii="Calibri" w:hAnsi="Calibri" w:cs="Calibri"/>
          <w:bCs/>
          <w:sz w:val="22"/>
          <w:szCs w:val="22"/>
        </w:rPr>
        <w:t>bjednatel.</w:t>
      </w:r>
    </w:p>
    <w:p w14:paraId="38DF65E3" w14:textId="1A6DFDDE" w:rsidR="00295995" w:rsidRPr="00C9571A" w:rsidRDefault="007947CA" w:rsidP="0076137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>Zhotovitel je povinen v maximální možné míře chránit okoln</w:t>
      </w:r>
      <w:r w:rsidR="00052A1E" w:rsidRPr="00C9571A">
        <w:rPr>
          <w:rFonts w:ascii="Calibri" w:hAnsi="Calibri" w:cs="Calibri"/>
          <w:bCs/>
          <w:sz w:val="22"/>
          <w:szCs w:val="22"/>
        </w:rPr>
        <w:t>í prostory Staveniště</w:t>
      </w:r>
      <w:r w:rsidRPr="00C9571A">
        <w:rPr>
          <w:rFonts w:ascii="Calibri" w:hAnsi="Calibri" w:cs="Calibri"/>
          <w:bCs/>
          <w:sz w:val="22"/>
          <w:szCs w:val="22"/>
        </w:rPr>
        <w:t xml:space="preserve"> od </w:t>
      </w:r>
      <w:r w:rsidR="00295995" w:rsidRPr="00C9571A">
        <w:rPr>
          <w:rFonts w:ascii="Calibri" w:hAnsi="Calibri" w:cs="Calibri"/>
          <w:bCs/>
          <w:sz w:val="22"/>
          <w:szCs w:val="22"/>
        </w:rPr>
        <w:t xml:space="preserve">nadměrného </w:t>
      </w:r>
      <w:r w:rsidRPr="00C9571A">
        <w:rPr>
          <w:rFonts w:ascii="Calibri" w:hAnsi="Calibri" w:cs="Calibri"/>
          <w:bCs/>
          <w:sz w:val="22"/>
          <w:szCs w:val="22"/>
        </w:rPr>
        <w:t>prachu</w:t>
      </w:r>
      <w:r w:rsidR="00295995" w:rsidRPr="00C9571A">
        <w:rPr>
          <w:rFonts w:ascii="Calibri" w:hAnsi="Calibri" w:cs="Calibri"/>
          <w:bCs/>
          <w:sz w:val="22"/>
          <w:szCs w:val="22"/>
        </w:rPr>
        <w:t xml:space="preserve"> a hluku</w:t>
      </w:r>
      <w:r w:rsidR="00C9571A" w:rsidRPr="00C9571A">
        <w:rPr>
          <w:rFonts w:ascii="Calibri" w:hAnsi="Calibri" w:cs="Calibri"/>
          <w:bCs/>
          <w:sz w:val="22"/>
          <w:szCs w:val="22"/>
        </w:rPr>
        <w:t xml:space="preserve"> a zajistit, že n</w:t>
      </w:r>
      <w:r w:rsidR="00295995" w:rsidRPr="00C9571A">
        <w:rPr>
          <w:rFonts w:ascii="Calibri" w:hAnsi="Calibri" w:cs="Calibri"/>
          <w:bCs/>
          <w:sz w:val="22"/>
          <w:szCs w:val="22"/>
        </w:rPr>
        <w:t>ebude překročen hygienický limit akustického tlaku ze stavební činnosti</w:t>
      </w:r>
      <w:r w:rsidR="00295995" w:rsidRPr="00C9571A">
        <w:rPr>
          <w:rFonts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ve smyslu požadavků zákona č. 258/2000 Sb., o ochraně veřejného zdraví a nařízení vlády ČR</w:t>
      </w:r>
      <w:r w:rsidR="00295995" w:rsidRPr="00C9571A">
        <w:rPr>
          <w:rFonts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č.</w:t>
      </w:r>
      <w:r w:rsidR="00C9571A">
        <w:rPr>
          <w:rFonts w:ascii="Calibri" w:hAnsi="Calibri"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148/2006 Sb.</w:t>
      </w:r>
    </w:p>
    <w:p w14:paraId="455D3ED9" w14:textId="04C4D9C9" w:rsidR="00DE6A14" w:rsidRPr="00C9571A" w:rsidRDefault="00DE6A14" w:rsidP="00DE6A1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>Stavební práce budou</w:t>
      </w:r>
      <w:r w:rsidR="00C9571A">
        <w:rPr>
          <w:rFonts w:ascii="Calibri" w:hAnsi="Calibri" w:cs="Calibri"/>
          <w:bCs/>
          <w:sz w:val="22"/>
          <w:szCs w:val="22"/>
        </w:rPr>
        <w:t xml:space="preserve"> probíhat za provozu v areálu, Z</w:t>
      </w:r>
      <w:r w:rsidRPr="00C9571A">
        <w:rPr>
          <w:rFonts w:ascii="Calibri" w:hAnsi="Calibri" w:cs="Calibri"/>
          <w:bCs/>
          <w:sz w:val="22"/>
          <w:szCs w:val="22"/>
        </w:rPr>
        <w:t>hotovitel se proto zavazuje přizpůsobit rozpracovanost bezpečnému pohybu osob.</w:t>
      </w:r>
    </w:p>
    <w:p w14:paraId="1EA5C2FF" w14:textId="0D165F33" w:rsidR="00282480" w:rsidRDefault="00386E80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při předání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taveniště předá O</w:t>
      </w:r>
      <w:r w:rsidR="00282480">
        <w:rPr>
          <w:rFonts w:ascii="Calibri" w:hAnsi="Calibri" w:cs="Calibri"/>
          <w:bCs/>
          <w:sz w:val="22"/>
          <w:szCs w:val="22"/>
        </w:rPr>
        <w:t>bjednateli údaje o subdodavatelích a seznam pracovníků stavby.</w:t>
      </w:r>
    </w:p>
    <w:p w14:paraId="3D1D4446" w14:textId="77777777" w:rsidR="003031B6" w:rsidRPr="00FF1B90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4A1DFBD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>Staveniště</w:t>
      </w:r>
      <w:r w:rsidR="00311299"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Pr="00FF1B90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FF1B90">
        <w:rPr>
          <w:rFonts w:ascii="Calibri" w:hAnsi="Calibri" w:cs="Calibri"/>
          <w:bCs/>
          <w:sz w:val="22"/>
          <w:szCs w:val="22"/>
        </w:rPr>
        <w:t>5</w:t>
      </w:r>
      <w:r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FF1B90">
        <w:rPr>
          <w:rFonts w:ascii="Calibri" w:hAnsi="Calibri" w:cs="Calibri"/>
          <w:bCs/>
          <w:sz w:val="22"/>
          <w:szCs w:val="22"/>
        </w:rPr>
        <w:t xml:space="preserve">pracovních </w:t>
      </w:r>
      <w:r w:rsidRPr="00FF1B90">
        <w:rPr>
          <w:rFonts w:ascii="Calibri" w:hAnsi="Calibri" w:cs="Calibri"/>
          <w:bCs/>
          <w:sz w:val="22"/>
          <w:szCs w:val="22"/>
        </w:rPr>
        <w:t>dnů po pře</w:t>
      </w:r>
      <w:r w:rsidRPr="002A49ED">
        <w:rPr>
          <w:rFonts w:ascii="Calibri" w:hAnsi="Calibri" w:cs="Calibri"/>
          <w:bCs/>
          <w:sz w:val="22"/>
          <w:szCs w:val="22"/>
        </w:rPr>
        <w:t>dání Díla,</w:t>
      </w:r>
    </w:p>
    <w:p w14:paraId="3D50E03D" w14:textId="0025190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Pr="002A49ED">
        <w:rPr>
          <w:rFonts w:ascii="Calibri" w:hAnsi="Calibri" w:cs="Calibri"/>
          <w:bCs/>
          <w:sz w:val="22"/>
          <w:szCs w:val="22"/>
        </w:rPr>
        <w:t xml:space="preserve"> nedodělky do 1 kalendářního dne po předání opraveného Díla. </w:t>
      </w:r>
    </w:p>
    <w:p w14:paraId="62B754B5" w14:textId="1078326A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 xml:space="preserve">předání a převzetí vyklizeného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>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940189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40189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261306E7" w14:textId="498A325B" w:rsidR="005C7C5B" w:rsidRPr="00940189" w:rsidRDefault="005C7C5B" w:rsidP="005C7C5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40189">
        <w:rPr>
          <w:rFonts w:ascii="Calibri" w:hAnsi="Calibri" w:cs="Calibri"/>
          <w:bCs/>
          <w:sz w:val="22"/>
          <w:szCs w:val="22"/>
        </w:rPr>
        <w:t xml:space="preserve">Doba určená pro provádění prací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940189">
        <w:rPr>
          <w:rFonts w:ascii="Calibri" w:hAnsi="Calibri" w:cs="Calibri"/>
          <w:bCs/>
          <w:sz w:val="22"/>
          <w:szCs w:val="22"/>
        </w:rPr>
        <w:t>taveništi je</w:t>
      </w:r>
    </w:p>
    <w:p w14:paraId="42FC8337" w14:textId="3043382B" w:rsidR="005C7C5B" w:rsidRPr="00EE61AA" w:rsidRDefault="007947CA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>v pracovních dnech od 7</w:t>
      </w:r>
      <w:r w:rsidR="000D4BE3" w:rsidRPr="00C9571A">
        <w:rPr>
          <w:rFonts w:ascii="Calibri" w:hAnsi="Calibri" w:cs="Calibri"/>
          <w:bCs/>
          <w:sz w:val="22"/>
          <w:szCs w:val="22"/>
        </w:rPr>
        <w:t>:00 do 18:00 hodin</w:t>
      </w:r>
      <w:r w:rsidRPr="00C9571A">
        <w:rPr>
          <w:rFonts w:ascii="Calibri" w:hAnsi="Calibri" w:cs="Calibri"/>
          <w:bCs/>
          <w:sz w:val="22"/>
          <w:szCs w:val="22"/>
        </w:rPr>
        <w:t>.</w:t>
      </w:r>
    </w:p>
    <w:p w14:paraId="47330C6E" w14:textId="35D339E2" w:rsidR="00513D87" w:rsidRDefault="005C7C5B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EE61AA">
        <w:rPr>
          <w:rFonts w:ascii="Calibri" w:hAnsi="Calibri" w:cs="Calibri"/>
          <w:bCs/>
          <w:sz w:val="22"/>
          <w:szCs w:val="22"/>
        </w:rPr>
        <w:t xml:space="preserve">Smluvní strany se mohou dohodnout zápisem ve </w:t>
      </w:r>
      <w:r w:rsidR="00167FB5" w:rsidRPr="00EE61AA">
        <w:rPr>
          <w:rFonts w:ascii="Calibri" w:hAnsi="Calibri" w:cs="Calibri"/>
          <w:bCs/>
          <w:sz w:val="22"/>
          <w:szCs w:val="22"/>
        </w:rPr>
        <w:t>S</w:t>
      </w:r>
      <w:r w:rsidRPr="00EE61AA">
        <w:rPr>
          <w:rFonts w:ascii="Calibri" w:hAnsi="Calibri" w:cs="Calibri"/>
          <w:bCs/>
          <w:sz w:val="22"/>
          <w:szCs w:val="22"/>
        </w:rPr>
        <w:t>tavebním deníku na změnách doby vymezené k provádění Díla včetně prací o víkendech.</w:t>
      </w:r>
    </w:p>
    <w:p w14:paraId="2E3987B6" w14:textId="059DB200" w:rsidR="003031B6" w:rsidRPr="001F1B79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14:paraId="7018106E" w14:textId="31663CBD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5" w:name="_Ref475646636"/>
      <w:r w:rsidRPr="00025D8F">
        <w:rPr>
          <w:rFonts w:ascii="Calibri" w:hAnsi="Calibri"/>
          <w:sz w:val="22"/>
          <w:szCs w:val="22"/>
        </w:rPr>
        <w:t xml:space="preserve">Bez </w:t>
      </w:r>
      <w:r w:rsidR="0024511D" w:rsidRPr="00025D8F">
        <w:rPr>
          <w:rFonts w:ascii="Calibri" w:hAnsi="Calibri"/>
          <w:sz w:val="22"/>
          <w:szCs w:val="22"/>
        </w:rPr>
        <w:t>výslovného písemného souhlasu Objednatele specifikujícího konkrétní změnu</w:t>
      </w:r>
      <w:r w:rsidRPr="006751EA">
        <w:rPr>
          <w:rFonts w:ascii="Calibri" w:hAnsi="Calibri"/>
          <w:sz w:val="22"/>
          <w:szCs w:val="22"/>
        </w:rPr>
        <w:t xml:space="preserve">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="00D333A8">
        <w:rPr>
          <w:rFonts w:ascii="Calibri" w:hAnsi="Calibri"/>
          <w:sz w:val="22"/>
          <w:szCs w:val="22"/>
        </w:rPr>
        <w:t>mlouvě a jejích P</w:t>
      </w:r>
      <w:r w:rsidRPr="006751EA">
        <w:rPr>
          <w:rFonts w:ascii="Calibri" w:hAnsi="Calibri"/>
          <w:sz w:val="22"/>
          <w:szCs w:val="22"/>
        </w:rPr>
        <w:t>řílohách.</w:t>
      </w:r>
      <w:bookmarkEnd w:id="15"/>
    </w:p>
    <w:p w14:paraId="663B3875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14:paraId="3C9D929B" w14:textId="63776EBC" w:rsidR="003031B6" w:rsidRPr="001F1B79" w:rsidRDefault="00EE0DBF" w:rsidP="00EE0D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E0DBF">
        <w:rPr>
          <w:rFonts w:ascii="Calibri" w:hAnsi="Calibri" w:cs="Calibri"/>
          <w:b/>
          <w:bCs/>
          <w:sz w:val="22"/>
          <w:szCs w:val="22"/>
        </w:rPr>
        <w:t>Technický</w:t>
      </w:r>
      <w:r w:rsidR="003031B6" w:rsidRPr="002A57CC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3EC499F3" w:rsidR="003031B6" w:rsidRPr="00C9571A" w:rsidRDefault="003031B6" w:rsidP="00EE0D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určuje osobu provádějící </w:t>
      </w:r>
      <w:r w:rsidR="00EE0DBF">
        <w:rPr>
          <w:rFonts w:ascii="Calibri" w:hAnsi="Calibri"/>
          <w:sz w:val="22"/>
          <w:szCs w:val="22"/>
        </w:rPr>
        <w:t>t</w:t>
      </w:r>
      <w:r w:rsidR="00EE0DBF" w:rsidRPr="00EE0DBF">
        <w:rPr>
          <w:rFonts w:ascii="Calibri" w:hAnsi="Calibri"/>
          <w:sz w:val="22"/>
          <w:szCs w:val="22"/>
        </w:rPr>
        <w:t>echnický</w:t>
      </w:r>
      <w:r w:rsidRPr="006751EA">
        <w:rPr>
          <w:rFonts w:ascii="Calibri" w:hAnsi="Calibri"/>
          <w:sz w:val="22"/>
          <w:szCs w:val="22"/>
        </w:rPr>
        <w:t xml:space="preserve"> dozor</w:t>
      </w:r>
      <w:r w:rsidR="00EE0DBF">
        <w:rPr>
          <w:rFonts w:ascii="Calibri" w:hAnsi="Calibri"/>
          <w:sz w:val="22"/>
          <w:szCs w:val="22"/>
        </w:rPr>
        <w:t xml:space="preserve">, </w:t>
      </w:r>
      <w:r w:rsidR="00EE0DBF" w:rsidRPr="00EE0DBF">
        <w:rPr>
          <w:rFonts w:ascii="Calibri" w:hAnsi="Calibri"/>
          <w:sz w:val="22"/>
          <w:szCs w:val="22"/>
        </w:rPr>
        <w:t xml:space="preserve">která bude jeho jménem kontrolovat </w:t>
      </w:r>
      <w:r w:rsidR="00EE0DBF" w:rsidRPr="00EE0DBF">
        <w:rPr>
          <w:rFonts w:ascii="Calibri" w:hAnsi="Calibri"/>
          <w:sz w:val="22"/>
          <w:szCs w:val="22"/>
        </w:rPr>
        <w:lastRenderedPageBreak/>
        <w:t>průběh výstavby s ohledem na kvalitu a správnost prováděných prací a provádět kontrolu vykazovaných prací ve vztahu na čerpání finančních prostředků.</w:t>
      </w:r>
    </w:p>
    <w:p w14:paraId="59BAB119" w14:textId="6A28F667" w:rsidR="00C9571A" w:rsidRDefault="00C9571A" w:rsidP="00C9571A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Stavbyvedoucí</w:t>
      </w:r>
    </w:p>
    <w:p w14:paraId="78A0EA46" w14:textId="4583613F" w:rsidR="00C9571A" w:rsidRDefault="00C9571A" w:rsidP="00C957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 xml:space="preserve">Zhotovitel je povinen zajistit pravidelnou přítomnost stavbyvedoucího na </w:t>
      </w:r>
      <w:r>
        <w:rPr>
          <w:rFonts w:ascii="Calibri" w:hAnsi="Calibri" w:cs="Calibri"/>
          <w:bCs/>
          <w:sz w:val="22"/>
          <w:szCs w:val="22"/>
        </w:rPr>
        <w:t>Staveništi</w:t>
      </w:r>
      <w:r w:rsidRPr="00C9571A">
        <w:rPr>
          <w:rFonts w:ascii="Calibri" w:hAnsi="Calibri" w:cs="Calibri"/>
          <w:bCs/>
          <w:sz w:val="22"/>
          <w:szCs w:val="22"/>
        </w:rPr>
        <w:t>; stavbyvedoucí se účastní min. 1x týdně kontrolní schůzky nebo bez zbytečného prodlení</w:t>
      </w:r>
      <w:r>
        <w:rPr>
          <w:rFonts w:ascii="Calibri" w:hAnsi="Calibri" w:cs="Calibri"/>
          <w:bCs/>
          <w:sz w:val="22"/>
          <w:szCs w:val="22"/>
        </w:rPr>
        <w:t xml:space="preserve"> vždy, bude-li k tomu vyzván </w:t>
      </w:r>
      <w:r w:rsidRPr="006751EA">
        <w:rPr>
          <w:rFonts w:ascii="Calibri" w:hAnsi="Calibri"/>
          <w:sz w:val="22"/>
          <w:szCs w:val="22"/>
        </w:rPr>
        <w:t>osob</w:t>
      </w:r>
      <w:r>
        <w:rPr>
          <w:rFonts w:ascii="Calibri" w:hAnsi="Calibri"/>
          <w:sz w:val="22"/>
          <w:szCs w:val="22"/>
        </w:rPr>
        <w:t>o</w:t>
      </w:r>
      <w:r w:rsidRPr="006751EA">
        <w:rPr>
          <w:rFonts w:ascii="Calibri" w:hAnsi="Calibri"/>
          <w:sz w:val="22"/>
          <w:szCs w:val="22"/>
        </w:rPr>
        <w:t>u provádějící</w:t>
      </w:r>
      <w:r>
        <w:rPr>
          <w:rFonts w:ascii="Calibri" w:hAnsi="Calibri" w:cs="Calibri"/>
          <w:bCs/>
          <w:sz w:val="22"/>
          <w:szCs w:val="22"/>
        </w:rPr>
        <w:t xml:space="preserve"> technický dozor</w:t>
      </w:r>
      <w:r w:rsidRPr="00C9571A">
        <w:rPr>
          <w:rFonts w:ascii="Calibri" w:hAnsi="Calibri" w:cs="Calibri"/>
          <w:bCs/>
          <w:sz w:val="22"/>
          <w:szCs w:val="22"/>
        </w:rPr>
        <w:t>.</w:t>
      </w:r>
    </w:p>
    <w:p w14:paraId="2D6520F1" w14:textId="4D474F1E" w:rsidR="003031B6" w:rsidRPr="004C07E4" w:rsidRDefault="00C9571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Stavební deník</w:t>
      </w:r>
    </w:p>
    <w:p w14:paraId="1BAD937F" w14:textId="0FDF5E5F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  </w:t>
      </w:r>
    </w:p>
    <w:p w14:paraId="6D002FB9" w14:textId="073418B0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381B3CB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Stavební deník musí být stále přístupný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4C07E4">
        <w:rPr>
          <w:rFonts w:ascii="Calibri" w:hAnsi="Calibri" w:cs="Calibri"/>
          <w:bCs/>
          <w:sz w:val="22"/>
          <w:szCs w:val="22"/>
        </w:rPr>
        <w:t>taveništi.</w:t>
      </w:r>
    </w:p>
    <w:p w14:paraId="4AC30616" w14:textId="1E939E24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6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6"/>
    </w:p>
    <w:p w14:paraId="36CD440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splní svou povinnost provést Dílo jeho řádným dokončením a předáním Objednateli v předávacím řízení. </w:t>
      </w:r>
    </w:p>
    <w:p w14:paraId="7BB75F5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Díla </w:t>
      </w:r>
      <w:r>
        <w:rPr>
          <w:rFonts w:cs="Calibri"/>
          <w:sz w:val="22"/>
          <w:szCs w:val="22"/>
        </w:rPr>
        <w:t xml:space="preserve">k </w:t>
      </w:r>
      <w:r w:rsidRPr="00A56A87">
        <w:rPr>
          <w:rFonts w:cs="Calibri"/>
          <w:sz w:val="22"/>
          <w:szCs w:val="22"/>
        </w:rPr>
        <w:t xml:space="preserve">předání v předstihu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 od termínu stanoveného Zhotovitelem zahájit předávací řízení. </w:t>
      </w:r>
    </w:p>
    <w:p w14:paraId="44D1592F" w14:textId="6059391F" w:rsidR="003031B6" w:rsidRPr="00052A1E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Zhotovitel je povinen při předání Díla předat Objednateli</w:t>
      </w:r>
      <w:r w:rsidR="00DB00D0" w:rsidRPr="00052A1E">
        <w:rPr>
          <w:rFonts w:cs="Calibri"/>
          <w:sz w:val="22"/>
          <w:szCs w:val="22"/>
        </w:rPr>
        <w:t xml:space="preserve"> zejména </w:t>
      </w:r>
      <w:r w:rsidRPr="00052A1E">
        <w:rPr>
          <w:rFonts w:cs="Calibri"/>
          <w:sz w:val="22"/>
          <w:szCs w:val="22"/>
        </w:rPr>
        <w:t xml:space="preserve">tyto doklady: </w:t>
      </w:r>
    </w:p>
    <w:p w14:paraId="2E572C21" w14:textId="71CCDD7C" w:rsidR="003031B6" w:rsidRPr="000D124E" w:rsidRDefault="003031B6" w:rsidP="003031B6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D124E">
        <w:rPr>
          <w:rFonts w:cs="Calibri"/>
          <w:sz w:val="22"/>
          <w:szCs w:val="22"/>
        </w:rPr>
        <w:t>dokumentaci skutečného provedení</w:t>
      </w:r>
      <w:r w:rsidR="00F542DB" w:rsidRPr="000D124E">
        <w:rPr>
          <w:rFonts w:cs="Calibri"/>
          <w:sz w:val="22"/>
          <w:szCs w:val="22"/>
        </w:rPr>
        <w:t xml:space="preserve"> v </w:t>
      </w:r>
      <w:r w:rsidR="0024511D" w:rsidRPr="000D124E">
        <w:rPr>
          <w:rFonts w:cs="Calibri"/>
          <w:sz w:val="22"/>
          <w:szCs w:val="22"/>
        </w:rPr>
        <w:t>listinné</w:t>
      </w:r>
      <w:r w:rsidR="00F542DB" w:rsidRPr="000D124E">
        <w:rPr>
          <w:rFonts w:cs="Calibri"/>
          <w:sz w:val="22"/>
          <w:szCs w:val="22"/>
        </w:rPr>
        <w:t xml:space="preserve"> </w:t>
      </w:r>
      <w:r w:rsidR="00A47003" w:rsidRPr="000D124E">
        <w:rPr>
          <w:rFonts w:cs="Calibri"/>
          <w:sz w:val="22"/>
          <w:szCs w:val="22"/>
        </w:rPr>
        <w:t xml:space="preserve">(2 </w:t>
      </w:r>
      <w:proofErr w:type="spellStart"/>
      <w:r w:rsidR="00A47003" w:rsidRPr="000D124E">
        <w:rPr>
          <w:rFonts w:cs="Calibri"/>
          <w:sz w:val="22"/>
          <w:szCs w:val="22"/>
        </w:rPr>
        <w:t>paré</w:t>
      </w:r>
      <w:proofErr w:type="spellEnd"/>
      <w:r w:rsidR="00A47003" w:rsidRPr="000D124E">
        <w:rPr>
          <w:rFonts w:cs="Calibri"/>
          <w:sz w:val="22"/>
          <w:szCs w:val="22"/>
        </w:rPr>
        <w:t xml:space="preserve">) </w:t>
      </w:r>
      <w:r w:rsidR="00F542DB" w:rsidRPr="000D124E">
        <w:rPr>
          <w:rFonts w:cs="Calibri"/>
          <w:sz w:val="22"/>
          <w:szCs w:val="22"/>
        </w:rPr>
        <w:t>a digitální formě</w:t>
      </w:r>
      <w:r w:rsidRPr="000D124E">
        <w:rPr>
          <w:rFonts w:cs="Calibri"/>
          <w:sz w:val="22"/>
          <w:szCs w:val="22"/>
        </w:rPr>
        <w:t xml:space="preserve">, </w:t>
      </w:r>
    </w:p>
    <w:p w14:paraId="0ADBCAE6" w14:textId="22458846" w:rsidR="00375A3A" w:rsidRPr="000D124E" w:rsidRDefault="00375A3A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D124E">
        <w:rPr>
          <w:rFonts w:cs="Calibri"/>
          <w:sz w:val="22"/>
          <w:szCs w:val="22"/>
        </w:rPr>
        <w:t>certifikáty jakosti dodaných materiálů, výrobků a technologických zařízení,</w:t>
      </w:r>
      <w:r w:rsidR="00644968" w:rsidRPr="000D124E">
        <w:rPr>
          <w:rFonts w:cs="Calibri"/>
          <w:sz w:val="22"/>
          <w:szCs w:val="22"/>
        </w:rPr>
        <w:t xml:space="preserve"> prohlášení o shodě</w:t>
      </w:r>
      <w:r w:rsidR="003F2B4F" w:rsidRPr="000D124E">
        <w:rPr>
          <w:rFonts w:cs="Calibri"/>
          <w:sz w:val="22"/>
          <w:szCs w:val="22"/>
        </w:rPr>
        <w:t xml:space="preserve"> v </w:t>
      </w:r>
      <w:r w:rsidR="0024511D" w:rsidRPr="000D124E">
        <w:rPr>
          <w:rFonts w:cs="Calibri"/>
          <w:sz w:val="22"/>
          <w:szCs w:val="22"/>
        </w:rPr>
        <w:t>listinné</w:t>
      </w:r>
      <w:r w:rsidR="003F2B4F" w:rsidRPr="000D124E">
        <w:rPr>
          <w:rFonts w:cs="Calibri"/>
          <w:sz w:val="22"/>
          <w:szCs w:val="22"/>
        </w:rPr>
        <w:t xml:space="preserve"> (2 </w:t>
      </w:r>
      <w:proofErr w:type="spellStart"/>
      <w:r w:rsidR="003F2B4F" w:rsidRPr="000D124E">
        <w:rPr>
          <w:rFonts w:cs="Calibri"/>
          <w:sz w:val="22"/>
          <w:szCs w:val="22"/>
        </w:rPr>
        <w:t>paré</w:t>
      </w:r>
      <w:proofErr w:type="spellEnd"/>
      <w:r w:rsidR="003F2B4F" w:rsidRPr="000D124E">
        <w:rPr>
          <w:rFonts w:cs="Calibri"/>
          <w:sz w:val="22"/>
          <w:szCs w:val="22"/>
        </w:rPr>
        <w:t>) a digitální formě</w:t>
      </w:r>
      <w:r w:rsidR="003005FF" w:rsidRPr="000D124E">
        <w:rPr>
          <w:rFonts w:cs="Calibri"/>
          <w:sz w:val="22"/>
          <w:szCs w:val="22"/>
        </w:rPr>
        <w:t>,</w:t>
      </w:r>
    </w:p>
    <w:p w14:paraId="6C7CF0D7" w14:textId="79AC24C1" w:rsidR="003031B6" w:rsidRPr="00052A1E" w:rsidRDefault="003031B6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="003F2B4F" w:rsidRPr="00052A1E">
        <w:rPr>
          <w:sz w:val="22"/>
          <w:szCs w:val="22"/>
        </w:rPr>
        <w:t xml:space="preserve"> </w:t>
      </w:r>
      <w:r w:rsidR="003F2B4F" w:rsidRPr="00052A1E">
        <w:rPr>
          <w:rFonts w:cs="Calibri"/>
          <w:sz w:val="22"/>
          <w:szCs w:val="22"/>
        </w:rPr>
        <w:t>v </w:t>
      </w:r>
      <w:r w:rsidR="0024511D" w:rsidRPr="00052A1E">
        <w:rPr>
          <w:rFonts w:cs="Calibri"/>
          <w:sz w:val="22"/>
          <w:szCs w:val="22"/>
        </w:rPr>
        <w:t>listinné</w:t>
      </w:r>
      <w:r w:rsidR="003F2B4F" w:rsidRPr="00052A1E">
        <w:rPr>
          <w:rFonts w:cs="Calibri"/>
          <w:sz w:val="22"/>
          <w:szCs w:val="22"/>
        </w:rPr>
        <w:t xml:space="preserve"> (2 </w:t>
      </w:r>
      <w:proofErr w:type="spellStart"/>
      <w:r w:rsidR="003F2B4F" w:rsidRPr="00052A1E">
        <w:rPr>
          <w:rFonts w:cs="Calibri"/>
          <w:sz w:val="22"/>
          <w:szCs w:val="22"/>
        </w:rPr>
        <w:t>paré</w:t>
      </w:r>
      <w:proofErr w:type="spellEnd"/>
      <w:r w:rsidR="003F2B4F" w:rsidRPr="00052A1E">
        <w:rPr>
          <w:rFonts w:cs="Calibri"/>
          <w:sz w:val="22"/>
          <w:szCs w:val="22"/>
        </w:rPr>
        <w:t>) a digitální formě</w:t>
      </w:r>
      <w:r w:rsidR="000D4BE3" w:rsidRPr="00052A1E">
        <w:rPr>
          <w:rFonts w:cs="Calibri"/>
          <w:sz w:val="22"/>
          <w:szCs w:val="22"/>
        </w:rPr>
        <w:t>,</w:t>
      </w:r>
      <w:r w:rsidRPr="00052A1E">
        <w:rPr>
          <w:rFonts w:cs="Calibri"/>
          <w:sz w:val="22"/>
          <w:szCs w:val="22"/>
        </w:rPr>
        <w:t xml:space="preserve"> </w:t>
      </w:r>
    </w:p>
    <w:p w14:paraId="39245120" w14:textId="44F40DC9" w:rsidR="003F5EAB" w:rsidRPr="00052A1E" w:rsidRDefault="00652053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S</w:t>
      </w:r>
      <w:r w:rsidR="003F5EAB" w:rsidRPr="00052A1E">
        <w:rPr>
          <w:rFonts w:cs="Calibri"/>
          <w:sz w:val="22"/>
          <w:szCs w:val="22"/>
        </w:rPr>
        <w:t>tavební deník</w:t>
      </w:r>
      <w:r w:rsidR="0084549C">
        <w:rPr>
          <w:rFonts w:cs="Calibri"/>
          <w:sz w:val="22"/>
          <w:szCs w:val="22"/>
        </w:rPr>
        <w:t>.</w:t>
      </w:r>
    </w:p>
    <w:p w14:paraId="103053DB" w14:textId="4C11A134" w:rsidR="003031B6" w:rsidRPr="004C07E4" w:rsidRDefault="00285FB9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bookmarkStart w:id="17" w:name="_Ref415144313"/>
      <w:r w:rsidRPr="00EE61AA">
        <w:rPr>
          <w:sz w:val="22"/>
          <w:szCs w:val="22"/>
        </w:rPr>
        <w:t>Objednatel není povinen převzít</w:t>
      </w:r>
      <w:r w:rsidRPr="001A6AD3">
        <w:rPr>
          <w:sz w:val="22"/>
          <w:szCs w:val="22"/>
        </w:rPr>
        <w:t xml:space="preserve"> Dílo, vykazuje-li vady </w:t>
      </w:r>
      <w:r w:rsidR="007B70C6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 xml:space="preserve">. Nevyužije-li Objednatel svého práva nepřevzít Dílo vykazující vady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 v Předávacím protokolu soupis zjištěných vad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v Předávacím protokolu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 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>Potvrzení.</w:t>
      </w:r>
      <w:bookmarkEnd w:id="17"/>
    </w:p>
    <w:p w14:paraId="290DB3D4" w14:textId="4FB33FE7" w:rsidR="003031B6" w:rsidRPr="008B2CDA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8B2CDA">
        <w:rPr>
          <w:rFonts w:cs="Calibri"/>
          <w:sz w:val="22"/>
          <w:szCs w:val="22"/>
        </w:rPr>
        <w:t>Vadou se rozumí odchylka v kvalitě, rozsahu nebo parametrech Díla, stanovených touto Smlouvou, obecně závaznými předpisy</w:t>
      </w:r>
      <w:r w:rsidR="00F31460">
        <w:rPr>
          <w:rFonts w:cs="Calibri"/>
          <w:sz w:val="22"/>
          <w:szCs w:val="22"/>
        </w:rPr>
        <w:t xml:space="preserve"> nebo</w:t>
      </w:r>
      <w:r w:rsidRPr="008B2CDA">
        <w:rPr>
          <w:rFonts w:cs="Calibri"/>
          <w:sz w:val="22"/>
          <w:szCs w:val="22"/>
        </w:rPr>
        <w:t xml:space="preserve"> normami ČR a EU. Nedodělkem se rozumí nedokončená práce.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7DE54991" w14:textId="51BD19B1" w:rsidR="003031B6" w:rsidRPr="00F1278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415144254"/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>
        <w:rPr>
          <w:rFonts w:ascii="Calibri" w:hAnsi="Calibri" w:cs="Calibri"/>
          <w:sz w:val="22"/>
          <w:szCs w:val="22"/>
        </w:rPr>
        <w:t>vyhotoví S</w:t>
      </w:r>
      <w:r w:rsidRPr="0031334A">
        <w:rPr>
          <w:rFonts w:ascii="Calibri" w:hAnsi="Calibri" w:cs="Calibri"/>
          <w:sz w:val="22"/>
          <w:szCs w:val="22"/>
        </w:rPr>
        <w:t xml:space="preserve">mluvní strany </w:t>
      </w:r>
      <w:r w:rsidR="00B73DAF" w:rsidRPr="0031334A">
        <w:rPr>
          <w:rFonts w:ascii="Calibri" w:hAnsi="Calibri" w:cs="Calibri"/>
          <w:sz w:val="22"/>
          <w:szCs w:val="22"/>
        </w:rPr>
        <w:t>Předávací protokol</w:t>
      </w:r>
      <w:r w:rsidRPr="0031334A">
        <w:rPr>
          <w:rFonts w:ascii="Calibri" w:hAnsi="Calibri" w:cs="Calibri"/>
          <w:sz w:val="22"/>
          <w:szCs w:val="22"/>
        </w:rPr>
        <w:t xml:space="preserve"> obsahující potvrzení </w:t>
      </w:r>
      <w:r w:rsidRPr="0031334A">
        <w:rPr>
          <w:rFonts w:ascii="Calibri" w:hAnsi="Calibri" w:cs="Calibri"/>
          <w:sz w:val="22"/>
          <w:szCs w:val="22"/>
        </w:rPr>
        <w:lastRenderedPageBreak/>
        <w:t xml:space="preserve">o řádném předání </w:t>
      </w:r>
      <w:r>
        <w:rPr>
          <w:rFonts w:ascii="Calibri" w:hAnsi="Calibri" w:cs="Calibri"/>
          <w:sz w:val="22"/>
          <w:szCs w:val="22"/>
        </w:rPr>
        <w:t>Díla</w:t>
      </w:r>
      <w:r w:rsidRPr="0031334A">
        <w:rPr>
          <w:rFonts w:ascii="Calibri" w:hAnsi="Calibri" w:cs="Calibri"/>
          <w:sz w:val="22"/>
          <w:szCs w:val="22"/>
        </w:rPr>
        <w:t xml:space="preserve">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  <w:bookmarkEnd w:id="18"/>
    </w:p>
    <w:p w14:paraId="604434DD" w14:textId="77777777" w:rsidR="003031B6" w:rsidRPr="001B62E5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14:paraId="33ACDF6C" w14:textId="77777777" w:rsidR="003031B6" w:rsidRPr="0086297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>
        <w:rPr>
          <w:rFonts w:ascii="Calibri" w:hAnsi="Calibri"/>
          <w:sz w:val="22"/>
          <w:szCs w:val="22"/>
        </w:rPr>
        <w:t xml:space="preserve"> a jeho způsobilosti,</w:t>
      </w:r>
    </w:p>
    <w:p w14:paraId="0A04039C" w14:textId="77777777" w:rsidR="003031B6" w:rsidRPr="00C047D7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14:paraId="570B3530" w14:textId="1D8E2267" w:rsidR="003031B6" w:rsidRPr="0031334A" w:rsidRDefault="002D32B9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případně </w:t>
      </w:r>
      <w:r w:rsidRPr="0031334A">
        <w:rPr>
          <w:rFonts w:ascii="Calibri" w:hAnsi="Calibri"/>
          <w:sz w:val="22"/>
          <w:szCs w:val="22"/>
        </w:rPr>
        <w:t>výhrada Objedn</w:t>
      </w:r>
      <w:r>
        <w:rPr>
          <w:rFonts w:ascii="Calibri" w:hAnsi="Calibri"/>
          <w:sz w:val="22"/>
          <w:szCs w:val="22"/>
        </w:rPr>
        <w:t>atele týkající se vad nebo</w:t>
      </w:r>
      <w:r w:rsidRPr="0031334A">
        <w:rPr>
          <w:rFonts w:ascii="Calibri" w:hAnsi="Calibri"/>
          <w:sz w:val="22"/>
          <w:szCs w:val="22"/>
        </w:rPr>
        <w:t xml:space="preserve"> nedodělků</w:t>
      </w:r>
      <w:r>
        <w:rPr>
          <w:rFonts w:ascii="Calibri" w:hAnsi="Calibri"/>
          <w:sz w:val="22"/>
          <w:szCs w:val="22"/>
        </w:rPr>
        <w:t>,</w:t>
      </w:r>
    </w:p>
    <w:p w14:paraId="14A9E910" w14:textId="5EF28A25" w:rsidR="00E974DE" w:rsidRPr="00E974DE" w:rsidRDefault="00E974DE" w:rsidP="00E974DE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</w:t>
      </w:r>
      <w:r>
        <w:rPr>
          <w:rFonts w:ascii="Calibri" w:hAnsi="Calibri"/>
          <w:sz w:val="22"/>
          <w:szCs w:val="22"/>
        </w:rPr>
        <w:t>.</w:t>
      </w:r>
    </w:p>
    <w:p w14:paraId="555EBE83" w14:textId="77777777" w:rsidR="003031B6" w:rsidRPr="003D723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159A79C5" w14:textId="38CC69A8" w:rsidR="0068588E" w:rsidRPr="00281F92" w:rsidRDefault="003031B6" w:rsidP="005E64CA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19" w:name="_Ref380049948"/>
      <w:r w:rsidRPr="00281F92">
        <w:rPr>
          <w:rFonts w:ascii="Calibri" w:hAnsi="Calibri" w:cs="Calibri"/>
          <w:sz w:val="22"/>
          <w:szCs w:val="22"/>
        </w:rPr>
        <w:t>Objednatel zmocnil tyto technické zástupce odpovědné za řízení realizace Díla a ke komunikaci se Zhotovitelem:</w:t>
      </w:r>
      <w:bookmarkEnd w:id="19"/>
    </w:p>
    <w:p w14:paraId="66830E90" w14:textId="2030C3B3" w:rsidR="008A3DBF" w:rsidRPr="00237363" w:rsidRDefault="00AF4BE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>Ing. Renáta Siebertová</w:t>
      </w:r>
    </w:p>
    <w:p w14:paraId="4CD29ADB" w14:textId="1FB93BE5" w:rsidR="008A3DBF" w:rsidRPr="00237363" w:rsidRDefault="008A3DB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hyperlink r:id="rId9" w:history="1">
        <w:r w:rsidR="00AF4BEF" w:rsidRPr="00237363">
          <w:rPr>
            <w:rStyle w:val="Hyperlink"/>
            <w:rFonts w:cs="Calibri"/>
            <w:sz w:val="22"/>
            <w:szCs w:val="22"/>
          </w:rPr>
          <w:t>siebertova</w:t>
        </w:r>
        <w:r w:rsidR="00AF4BEF" w:rsidRPr="00237363">
          <w:rPr>
            <w:rStyle w:val="Hyperlink"/>
            <w:spacing w:val="15"/>
            <w:sz w:val="22"/>
            <w:szCs w:val="22"/>
          </w:rPr>
          <w:t>@fzu.cz</w:t>
        </w:r>
      </w:hyperlink>
      <w:r w:rsidR="00386E80">
        <w:rPr>
          <w:rFonts w:cs="Calibri"/>
          <w:sz w:val="22"/>
          <w:szCs w:val="22"/>
        </w:rPr>
        <w:t xml:space="preserve"> </w:t>
      </w:r>
    </w:p>
    <w:p w14:paraId="468B96A7" w14:textId="12D10E2F" w:rsidR="008A3DBF" w:rsidRDefault="008A3DBF" w:rsidP="0068588E">
      <w:pPr>
        <w:pStyle w:val="ListParagraph"/>
        <w:spacing w:after="0"/>
        <w:ind w:left="1418"/>
        <w:jc w:val="both"/>
        <w:rPr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r w:rsidR="00AF4BEF" w:rsidRPr="00237363">
        <w:rPr>
          <w:sz w:val="22"/>
          <w:szCs w:val="22"/>
        </w:rPr>
        <w:t>(+420) 220 318 303, (+420) 727 934</w:t>
      </w:r>
      <w:r w:rsidR="00AF4BEF">
        <w:rPr>
          <w:sz w:val="22"/>
          <w:szCs w:val="22"/>
        </w:rPr>
        <w:t> </w:t>
      </w:r>
      <w:r w:rsidR="00AF4BEF" w:rsidRPr="00237363">
        <w:rPr>
          <w:sz w:val="22"/>
          <w:szCs w:val="22"/>
        </w:rPr>
        <w:t>839</w:t>
      </w:r>
    </w:p>
    <w:p w14:paraId="338B874D" w14:textId="77777777" w:rsidR="00AF4BEF" w:rsidRDefault="00AF4BEF" w:rsidP="0068588E">
      <w:pPr>
        <w:pStyle w:val="ListParagraph"/>
        <w:spacing w:after="0"/>
        <w:ind w:left="1418"/>
        <w:jc w:val="both"/>
        <w:rPr>
          <w:sz w:val="22"/>
          <w:szCs w:val="22"/>
        </w:rPr>
      </w:pPr>
    </w:p>
    <w:p w14:paraId="7919CC01" w14:textId="35F7D351" w:rsidR="00AF4BEF" w:rsidRDefault="00AF4BE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>Ing. Ivana Řídká</w:t>
      </w:r>
    </w:p>
    <w:p w14:paraId="795B18AE" w14:textId="36CED5FB" w:rsidR="00AF4BEF" w:rsidRDefault="00AF4BEF" w:rsidP="0068588E">
      <w:pPr>
        <w:pStyle w:val="ListParagraph"/>
        <w:spacing w:after="0"/>
        <w:ind w:left="1418"/>
        <w:jc w:val="both"/>
        <w:rPr>
          <w:rStyle w:val="Hyperlink"/>
          <w:spacing w:val="15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hyperlink r:id="rId10" w:history="1">
        <w:r w:rsidRPr="00237363">
          <w:rPr>
            <w:rStyle w:val="Hyperlink"/>
            <w:rFonts w:cs="Calibri"/>
            <w:sz w:val="22"/>
            <w:szCs w:val="22"/>
          </w:rPr>
          <w:t>ridka</w:t>
        </w:r>
        <w:r w:rsidRPr="00237363">
          <w:rPr>
            <w:rStyle w:val="Hyperlink"/>
            <w:spacing w:val="15"/>
            <w:sz w:val="22"/>
            <w:szCs w:val="22"/>
          </w:rPr>
          <w:t>@fzu.cz</w:t>
        </w:r>
      </w:hyperlink>
    </w:p>
    <w:p w14:paraId="68883142" w14:textId="0729ECC1" w:rsidR="00AF4BEF" w:rsidRDefault="00AF4BEF" w:rsidP="0068588E">
      <w:pPr>
        <w:pStyle w:val="ListParagraph"/>
        <w:spacing w:after="0"/>
        <w:ind w:left="1418"/>
        <w:jc w:val="both"/>
        <w:rPr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r w:rsidRPr="00237363">
        <w:rPr>
          <w:sz w:val="22"/>
          <w:szCs w:val="22"/>
        </w:rPr>
        <w:t>(+420</w:t>
      </w:r>
      <w:r w:rsidRPr="00237363">
        <w:rPr>
          <w:rFonts w:cs="Calibri"/>
          <w:sz w:val="22"/>
          <w:szCs w:val="22"/>
        </w:rPr>
        <w:t>) 220 318 452, (+</w:t>
      </w:r>
      <w:r w:rsidRPr="00237363">
        <w:rPr>
          <w:sz w:val="22"/>
          <w:szCs w:val="22"/>
        </w:rPr>
        <w:t>420) 702 290</w:t>
      </w:r>
      <w:r w:rsidR="009A114F">
        <w:rPr>
          <w:sz w:val="22"/>
          <w:szCs w:val="22"/>
        </w:rPr>
        <w:t> </w:t>
      </w:r>
      <w:r w:rsidRPr="00237363">
        <w:rPr>
          <w:sz w:val="22"/>
          <w:szCs w:val="22"/>
        </w:rPr>
        <w:t>250</w:t>
      </w:r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0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20"/>
    </w:p>
    <w:p w14:paraId="310399A7" w14:textId="28C2FFB7"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14:paraId="722A5C7A" w14:textId="7E6F3D48"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14:paraId="5E2AB917" w14:textId="74F24C97"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277250">
        <w:rPr>
          <w:rFonts w:cs="Calibri"/>
          <w:sz w:val="22"/>
          <w:szCs w:val="22"/>
        </w:rPr>
        <w:t xml:space="preserve"> 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 xml:space="preserve">(doplní </w:t>
      </w:r>
      <w:r w:rsidR="00277250">
        <w:rPr>
          <w:rFonts w:cs="Calibri"/>
          <w:snapToGrid w:val="0"/>
          <w:color w:val="FF0000"/>
          <w:sz w:val="22"/>
          <w:szCs w:val="22"/>
        </w:rPr>
        <w:t>dodavatel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>)</w:t>
      </w:r>
    </w:p>
    <w:p w14:paraId="280BA277" w14:textId="00C8A4A2" w:rsidR="003031B6" w:rsidRPr="001B62E5" w:rsidRDefault="003031B6" w:rsidP="0027725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</w:t>
      </w:r>
      <w:r w:rsidR="009C7CCA">
        <w:rPr>
          <w:rFonts w:ascii="Calibri" w:hAnsi="Calibri" w:cs="Calibri"/>
          <w:sz w:val="22"/>
          <w:szCs w:val="22"/>
        </w:rPr>
        <w:t xml:space="preserve"> či Zhotovitele</w:t>
      </w:r>
      <w:r w:rsidR="00C44B2D">
        <w:rPr>
          <w:rFonts w:ascii="Calibri" w:hAnsi="Calibri" w:cs="Calibri"/>
          <w:sz w:val="22"/>
          <w:szCs w:val="22"/>
        </w:rPr>
        <w:t>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styku s elektronickým podpisem na adresu </w:t>
      </w:r>
      <w:hyperlink r:id="rId11" w:history="1">
        <w:r w:rsidRPr="00CF7C84">
          <w:rPr>
            <w:rStyle w:val="Hyperlink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277250" w:rsidRPr="00277250">
        <w:rPr>
          <w:rFonts w:ascii="Calibri" w:hAnsi="Calibri" w:cs="Calibri"/>
          <w:color w:val="FF0000"/>
          <w:sz w:val="22"/>
          <w:szCs w:val="22"/>
        </w:rPr>
        <w:t>(doplní</w:t>
      </w:r>
      <w:proofErr w:type="gramEnd"/>
      <w:r w:rsidR="00277250" w:rsidRPr="00277250">
        <w:rPr>
          <w:rFonts w:ascii="Calibri" w:hAnsi="Calibri" w:cs="Calibri"/>
          <w:color w:val="FF0000"/>
          <w:sz w:val="22"/>
          <w:szCs w:val="22"/>
        </w:rPr>
        <w:t xml:space="preserve"> dodavatel)</w:t>
      </w:r>
      <w:r w:rsidR="00277250">
        <w:rPr>
          <w:rFonts w:ascii="Calibri" w:hAnsi="Calibri" w:cs="Calibri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1DA198EB" w:rsidR="003031B6" w:rsidRPr="00650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ED3229" w:rsidRPr="00ED3229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ED3229" w:rsidRPr="00ED3229">
        <w:rPr>
          <w:rFonts w:ascii="Calibri" w:hAnsi="Calibri" w:cs="Calibri"/>
          <w:sz w:val="22"/>
          <w:szCs w:val="22"/>
        </w:rPr>
        <w:t>11</w:t>
      </w:r>
      <w:proofErr w:type="gramEnd"/>
      <w:r w:rsidR="00ED3229" w:rsidRPr="00ED3229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6AACB87C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Tuto Smlouvu lze ukončit splněním, dohodou Smluvních stran nebo odstoupením od Smlouvy </w:t>
      </w:r>
      <w:r w:rsidR="00737345" w:rsidRPr="001B62E5">
        <w:rPr>
          <w:rFonts w:ascii="Calibri" w:hAnsi="Calibri" w:cs="Calibri"/>
          <w:sz w:val="22"/>
          <w:szCs w:val="22"/>
        </w:rPr>
        <w:t>z</w:t>
      </w:r>
      <w:r w:rsidR="00737345">
        <w:rPr>
          <w:rFonts w:ascii="Calibri" w:hAnsi="Calibri" w:cs="Calibri"/>
          <w:sz w:val="22"/>
          <w:szCs w:val="22"/>
        </w:rPr>
        <w:t xml:space="preserve">e </w:t>
      </w:r>
      <w:r w:rsidR="00737345" w:rsidRPr="00737345">
        <w:rPr>
          <w:rFonts w:ascii="Calibri" w:hAnsi="Calibri" w:cs="Calibri"/>
          <w:sz w:val="22"/>
          <w:szCs w:val="22"/>
        </w:rPr>
        <w:t>zákonných důvodů</w:t>
      </w:r>
      <w:r w:rsidR="00737345" w:rsidRPr="001B62E5">
        <w:rPr>
          <w:rFonts w:ascii="Calibri" w:hAnsi="Calibri" w:cs="Calibri"/>
          <w:sz w:val="22"/>
          <w:szCs w:val="22"/>
        </w:rPr>
        <w:t xml:space="preserve"> </w:t>
      </w:r>
      <w:r w:rsidR="00737345">
        <w:rPr>
          <w:rFonts w:ascii="Calibri" w:hAnsi="Calibri" w:cs="Calibri"/>
          <w:sz w:val="22"/>
          <w:szCs w:val="22"/>
        </w:rPr>
        <w:t xml:space="preserve">nebo důvodů stanovených ve </w:t>
      </w:r>
      <w:r w:rsidR="00737345" w:rsidRPr="001B62E5">
        <w:rPr>
          <w:rFonts w:ascii="Calibri" w:hAnsi="Calibri" w:cs="Calibri"/>
          <w:sz w:val="22"/>
          <w:szCs w:val="22"/>
        </w:rPr>
        <w:t>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763B52C0" w14:textId="1EEDC1EE" w:rsidR="003031B6" w:rsidRPr="005551CC" w:rsidRDefault="00AF05D8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Zhotovitel nepřevezme S</w:t>
      </w:r>
      <w:r w:rsidR="003031B6"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>
        <w:rPr>
          <w:rFonts w:ascii="Calibri" w:hAnsi="Calibri" w:cs="Calibri"/>
          <w:bCs/>
          <w:sz w:val="22"/>
          <w:szCs w:val="22"/>
        </w:rPr>
        <w:t>,</w:t>
      </w:r>
      <w:r w:rsidR="003031B6" w:rsidRPr="005551CC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>Zhotovitel je v prodlení se zahájením prací přesahujícím 7 kalendářních dnů,</w:t>
      </w:r>
    </w:p>
    <w:p w14:paraId="79F01E70" w14:textId="7BCADB5F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 předáním Díla přesahujícím </w:t>
      </w:r>
      <w:r w:rsidR="00AF4BEF">
        <w:rPr>
          <w:rFonts w:ascii="Calibri" w:hAnsi="Calibri" w:cs="Calibri"/>
          <w:bCs/>
          <w:sz w:val="22"/>
          <w:szCs w:val="22"/>
        </w:rPr>
        <w:t>7</w:t>
      </w:r>
      <w:r w:rsidRPr="005551CC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14:paraId="0BCCA2FB" w14:textId="75C698BE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bookmarkStart w:id="21" w:name="_Ref380048761"/>
      <w:bookmarkStart w:id="22" w:name="_Ref399842775"/>
      <w:r w:rsidRPr="005551CC">
        <w:rPr>
          <w:rFonts w:ascii="Calibri" w:hAnsi="Calibri" w:cs="Calibri"/>
          <w:bCs/>
          <w:sz w:val="22"/>
          <w:szCs w:val="22"/>
        </w:rPr>
        <w:t xml:space="preserve">při předávání Díla nebudou splněny technické parametry či podmínky dle Příloh č. </w:t>
      </w:r>
      <w:r w:rsidR="00281F92">
        <w:rPr>
          <w:rFonts w:ascii="Calibri" w:hAnsi="Calibri" w:cs="Calibri"/>
          <w:bCs/>
          <w:sz w:val="22"/>
          <w:szCs w:val="22"/>
        </w:rPr>
        <w:t>1 a</w:t>
      </w:r>
      <w:r w:rsidRPr="005551CC">
        <w:rPr>
          <w:rFonts w:ascii="Calibri" w:hAnsi="Calibri" w:cs="Calibri"/>
          <w:bCs/>
          <w:sz w:val="22"/>
          <w:szCs w:val="22"/>
        </w:rPr>
        <w:t xml:space="preserve"> 2</w:t>
      </w:r>
      <w:r w:rsidR="00C44B2D">
        <w:rPr>
          <w:rFonts w:ascii="Calibri" w:hAnsi="Calibri" w:cs="Calibri"/>
          <w:bCs/>
          <w:sz w:val="22"/>
          <w:szCs w:val="22"/>
        </w:rPr>
        <w:t xml:space="preserve"> </w:t>
      </w:r>
      <w:r w:rsidRPr="005551CC">
        <w:rPr>
          <w:rFonts w:ascii="Calibri" w:hAnsi="Calibri" w:cs="Calibri"/>
          <w:bCs/>
          <w:sz w:val="22"/>
          <w:szCs w:val="22"/>
        </w:rPr>
        <w:t>nebo dle platných technických norem</w:t>
      </w:r>
      <w:bookmarkEnd w:id="21"/>
      <w:r w:rsidRPr="005551CC">
        <w:rPr>
          <w:rFonts w:ascii="Calibri" w:hAnsi="Calibri" w:cs="Calibri"/>
          <w:bCs/>
          <w:sz w:val="22"/>
          <w:szCs w:val="22"/>
        </w:rPr>
        <w:t>,</w:t>
      </w:r>
      <w:bookmarkEnd w:id="22"/>
    </w:p>
    <w:p w14:paraId="44952710" w14:textId="77777777" w:rsidR="003031B6" w:rsidRPr="00277250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vyjdou najevo skutečnosti svědčící o tom, že Zhotovitel nebude schopen Dílo včas a řádně zhotovit,</w:t>
      </w:r>
    </w:p>
    <w:p w14:paraId="4F514190" w14:textId="568AAF1D" w:rsidR="00277250" w:rsidRPr="005551CC" w:rsidRDefault="00277250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5E1BD8D3" w:rsidR="003031B6" w:rsidRPr="001B62E5" w:rsidRDefault="00C44B2D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</w:t>
      </w:r>
      <w:r w:rsidR="003031B6">
        <w:rPr>
          <w:rFonts w:ascii="Calibri" w:hAnsi="Calibri" w:cs="Calibri"/>
          <w:sz w:val="22"/>
          <w:szCs w:val="22"/>
        </w:rPr>
        <w:t>mlouvu podstatným způsobem</w:t>
      </w:r>
      <w:r w:rsidR="003031B6" w:rsidRPr="001B62E5">
        <w:rPr>
          <w:rFonts w:ascii="Calibri" w:hAnsi="Calibri" w:cs="Calibri"/>
          <w:sz w:val="22"/>
          <w:szCs w:val="22"/>
        </w:rPr>
        <w:t>.</w:t>
      </w:r>
    </w:p>
    <w:p w14:paraId="2D670F2B" w14:textId="4FE8831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 v případě, že 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>nepředá Staveniště ani v náhradní lhůtě 7 dnů.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0C0D92A4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 w:rsidR="00ED5F86"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3F2B4F">
        <w:rPr>
          <w:rFonts w:ascii="Calibri" w:hAnsi="Calibri" w:cs="Calibri"/>
          <w:sz w:val="22"/>
          <w:szCs w:val="22"/>
        </w:rPr>
        <w:t xml:space="preserve">plnění </w:t>
      </w:r>
      <w:r w:rsidR="00C07A47" w:rsidRPr="000D124E">
        <w:rPr>
          <w:rFonts w:ascii="Calibri" w:hAnsi="Calibri" w:cs="Calibri"/>
          <w:sz w:val="22"/>
          <w:szCs w:val="22"/>
        </w:rPr>
        <w:t>10</w:t>
      </w:r>
      <w:r w:rsidR="00051ED5" w:rsidRPr="000D124E">
        <w:rPr>
          <w:rFonts w:ascii="Calibri" w:hAnsi="Calibri" w:cs="Calibri"/>
          <w:sz w:val="22"/>
          <w:szCs w:val="22"/>
        </w:rPr>
        <w:t>.</w:t>
      </w:r>
      <w:r w:rsidR="004E405E" w:rsidRPr="000D124E">
        <w:rPr>
          <w:rFonts w:ascii="Calibri" w:hAnsi="Calibri" w:cs="Calibri"/>
          <w:sz w:val="22"/>
          <w:szCs w:val="22"/>
        </w:rPr>
        <w:t>0</w:t>
      </w:r>
      <w:r w:rsidRPr="000D124E">
        <w:rPr>
          <w:rFonts w:ascii="Calibri" w:hAnsi="Calibri" w:cs="Calibri"/>
          <w:sz w:val="22"/>
          <w:szCs w:val="22"/>
        </w:rPr>
        <w:t>00</w:t>
      </w:r>
      <w:r w:rsidR="00051ED5" w:rsidRPr="000D124E">
        <w:rPr>
          <w:rFonts w:ascii="Calibri" w:hAnsi="Calibri" w:cs="Calibri"/>
          <w:sz w:val="22"/>
          <w:szCs w:val="22"/>
        </w:rPr>
        <w:t>.</w:t>
      </w:r>
      <w:r w:rsidRPr="000D124E">
        <w:rPr>
          <w:rFonts w:ascii="Calibri" w:hAnsi="Calibri" w:cs="Calibri"/>
          <w:sz w:val="22"/>
          <w:szCs w:val="22"/>
        </w:rPr>
        <w:t>000</w:t>
      </w:r>
      <w:r w:rsidR="00051ED5" w:rsidRPr="000D124E">
        <w:rPr>
          <w:rFonts w:ascii="Calibri" w:hAnsi="Calibri" w:cs="Calibri"/>
          <w:sz w:val="22"/>
          <w:szCs w:val="22"/>
        </w:rPr>
        <w:t>,-</w:t>
      </w:r>
      <w:r w:rsidRPr="000D124E">
        <w:rPr>
          <w:rFonts w:ascii="Calibri" w:hAnsi="Calibri" w:cs="Calibri"/>
          <w:sz w:val="22"/>
          <w:szCs w:val="22"/>
        </w:rPr>
        <w:t xml:space="preserve"> Kč</w:t>
      </w:r>
      <w:r w:rsidRPr="00381DA8">
        <w:rPr>
          <w:rFonts w:ascii="Calibri" w:hAnsi="Calibri" w:cs="Calibri"/>
          <w:sz w:val="22"/>
          <w:szCs w:val="22"/>
        </w:rPr>
        <w:t>. Zhotovitel je povinen na výzvu Objednatele předložit tuto pojistnou smlouvu Objednateli k</w:t>
      </w:r>
      <w:r w:rsidRPr="001A6AD3">
        <w:rPr>
          <w:rFonts w:ascii="Calibri" w:hAnsi="Calibri" w:cs="Calibri"/>
          <w:sz w:val="22"/>
          <w:szCs w:val="22"/>
        </w:rPr>
        <w:t xml:space="preserve">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 w:rsidR="00ED5F86">
        <w:rPr>
          <w:rFonts w:ascii="Calibri" w:hAnsi="Calibri" w:cs="Calibri"/>
          <w:sz w:val="22"/>
          <w:szCs w:val="22"/>
        </w:rPr>
        <w:t xml:space="preserve"> </w:t>
      </w:r>
      <w:r w:rsidR="00ED5F86">
        <w:rPr>
          <w:rFonts w:ascii="Calibri" w:hAnsi="Calibri" w:cs="Calibri"/>
          <w:bCs/>
          <w:sz w:val="22"/>
          <w:szCs w:val="22"/>
        </w:rPr>
        <w:t>Nepředložení pojistné smlouvy v této lhůtě se považuje za závažné porušení Smlouvy.</w:t>
      </w:r>
    </w:p>
    <w:p w14:paraId="54E667F6" w14:textId="172CC4AB" w:rsidR="00644464" w:rsidRPr="00DC4BA7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14:paraId="78152A5F" w14:textId="4508310E" w:rsidR="003031B6" w:rsidRPr="0079666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3" w:name="_Ref380048977"/>
      <w:r w:rsidRPr="00796661">
        <w:rPr>
          <w:rFonts w:ascii="Calibri" w:hAnsi="Calibri"/>
          <w:sz w:val="22"/>
          <w:szCs w:val="22"/>
        </w:rPr>
        <w:t>Zhotovitel odpovídá za to, že Dílo bude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Pr="00796661">
        <w:rPr>
          <w:rFonts w:ascii="Calibri" w:hAnsi="Calibri" w:cs="Calibri"/>
          <w:sz w:val="22"/>
          <w:szCs w:val="22"/>
        </w:rPr>
        <w:t xml:space="preserve">. </w:t>
      </w:r>
    </w:p>
    <w:bookmarkEnd w:id="23"/>
    <w:p w14:paraId="5F0784DB" w14:textId="1D195EA7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A27F20">
        <w:rPr>
          <w:rFonts w:ascii="Calibri" w:hAnsi="Calibri"/>
          <w:sz w:val="22"/>
          <w:szCs w:val="22"/>
        </w:rPr>
        <w:t xml:space="preserve">Zhotovitel poskytuje na </w:t>
      </w:r>
      <w:r w:rsidR="00B16FB7">
        <w:rPr>
          <w:rFonts w:ascii="Calibri" w:hAnsi="Calibri"/>
          <w:sz w:val="22"/>
          <w:szCs w:val="22"/>
        </w:rPr>
        <w:t xml:space="preserve">stavební práce provedené v rámci Díla </w:t>
      </w:r>
      <w:r w:rsidRPr="00A27F20">
        <w:rPr>
          <w:rFonts w:ascii="Calibri" w:hAnsi="Calibri"/>
          <w:sz w:val="22"/>
          <w:szCs w:val="22"/>
        </w:rPr>
        <w:t>záruku za jakost</w:t>
      </w:r>
      <w:r w:rsidR="00B16FB7">
        <w:rPr>
          <w:rFonts w:ascii="Calibri" w:hAnsi="Calibri"/>
          <w:sz w:val="22"/>
          <w:szCs w:val="22"/>
        </w:rPr>
        <w:t xml:space="preserve"> </w:t>
      </w:r>
      <w:r w:rsidRPr="00A27F20">
        <w:rPr>
          <w:rFonts w:ascii="Calibri" w:hAnsi="Calibri"/>
          <w:sz w:val="22"/>
          <w:szCs w:val="22"/>
        </w:rPr>
        <w:t>v </w:t>
      </w:r>
      <w:r w:rsidRPr="003F2B4F">
        <w:rPr>
          <w:rFonts w:ascii="Calibri" w:hAnsi="Calibri"/>
          <w:sz w:val="22"/>
          <w:szCs w:val="22"/>
        </w:rPr>
        <w:t xml:space="preserve">délce </w:t>
      </w:r>
      <w:r w:rsidR="0084549C">
        <w:rPr>
          <w:rFonts w:ascii="Calibri" w:hAnsi="Calibri"/>
          <w:sz w:val="22"/>
          <w:szCs w:val="22"/>
        </w:rPr>
        <w:t>60</w:t>
      </w:r>
      <w:r w:rsidR="00B16FB7" w:rsidRPr="00A718B8">
        <w:rPr>
          <w:rFonts w:ascii="Calibri" w:hAnsi="Calibri"/>
          <w:sz w:val="22"/>
          <w:szCs w:val="22"/>
        </w:rPr>
        <w:t xml:space="preserve"> měsíců</w:t>
      </w:r>
      <w:r w:rsidR="00B16FB7" w:rsidRPr="00A27F20">
        <w:rPr>
          <w:rFonts w:ascii="Calibri" w:hAnsi="Calibri"/>
          <w:sz w:val="22"/>
          <w:szCs w:val="22"/>
        </w:rPr>
        <w:t>.</w:t>
      </w:r>
    </w:p>
    <w:p w14:paraId="3E80B99F" w14:textId="40229BC5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</w:t>
      </w:r>
      <w:r w:rsidR="00613F98">
        <w:rPr>
          <w:rFonts w:ascii="Calibri" w:hAnsi="Calibri"/>
          <w:sz w:val="22"/>
          <w:szCs w:val="22"/>
        </w:rPr>
        <w:t> Předávacího protokolu</w:t>
      </w:r>
      <w:r>
        <w:rPr>
          <w:rFonts w:ascii="Calibri" w:hAnsi="Calibri"/>
          <w:sz w:val="22"/>
          <w:szCs w:val="22"/>
        </w:rPr>
        <w:t xml:space="preserve">. Nevykazovalo-li Dílo při předání vady nebo nedodělky, </w:t>
      </w:r>
      <w:r w:rsidRPr="0031334A">
        <w:rPr>
          <w:rFonts w:ascii="Calibri" w:hAnsi="Calibri"/>
          <w:sz w:val="22"/>
          <w:szCs w:val="22"/>
        </w:rPr>
        <w:t>počíná</w:t>
      </w:r>
      <w:r>
        <w:rPr>
          <w:rFonts w:ascii="Calibri" w:hAnsi="Calibri"/>
          <w:sz w:val="22"/>
          <w:szCs w:val="22"/>
        </w:rPr>
        <w:t xml:space="preserve"> z</w:t>
      </w:r>
      <w:r w:rsidRPr="0031334A">
        <w:rPr>
          <w:rFonts w:ascii="Calibri" w:hAnsi="Calibri"/>
          <w:sz w:val="22"/>
          <w:szCs w:val="22"/>
        </w:rPr>
        <w:t>áruční lhůta běžet</w:t>
      </w:r>
      <w:r>
        <w:rPr>
          <w:rFonts w:ascii="Calibri" w:hAnsi="Calibri"/>
          <w:sz w:val="22"/>
          <w:szCs w:val="22"/>
        </w:rPr>
        <w:t xml:space="preserve"> dnem předání a převzetí Díla.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319B0E84" w:rsidR="003031B6" w:rsidRPr="0055355E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4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</w:t>
      </w:r>
      <w:r w:rsidR="00D63E45">
        <w:rPr>
          <w:rFonts w:ascii="Calibri" w:hAnsi="Calibri" w:cs="Calibri"/>
          <w:sz w:val="22"/>
          <w:szCs w:val="22"/>
        </w:rPr>
        <w:t xml:space="preserve">reklamovaných </w:t>
      </w:r>
      <w:r w:rsidR="00AF4BEF">
        <w:rPr>
          <w:rFonts w:ascii="Calibri" w:hAnsi="Calibri" w:cs="Calibri"/>
          <w:sz w:val="22"/>
          <w:szCs w:val="22"/>
        </w:rPr>
        <w:t>vad nejpozději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bookmarkEnd w:id="24"/>
      <w:r w:rsidR="00AF4BEF" w:rsidRPr="00A56A87">
        <w:rPr>
          <w:rFonts w:ascii="Calibri" w:hAnsi="Calibri" w:cs="Calibri"/>
          <w:sz w:val="22"/>
          <w:szCs w:val="22"/>
        </w:rPr>
        <w:t>do</w:t>
      </w:r>
      <w:r w:rsidR="00AF4BEF">
        <w:rPr>
          <w:rFonts w:ascii="Calibri" w:hAnsi="Calibri" w:cs="Calibri"/>
          <w:sz w:val="22"/>
          <w:szCs w:val="22"/>
        </w:rPr>
        <w:t xml:space="preserve"> </w:t>
      </w:r>
      <w:r w:rsidR="00AF4BEF" w:rsidRPr="00A56A87">
        <w:rPr>
          <w:rFonts w:ascii="Calibri" w:hAnsi="Calibri" w:cs="Calibri"/>
          <w:sz w:val="22"/>
          <w:szCs w:val="22"/>
        </w:rPr>
        <w:t>7 kalendářních dnů o</w:t>
      </w:r>
      <w:r w:rsidR="00AF4BEF">
        <w:rPr>
          <w:rFonts w:ascii="Calibri" w:hAnsi="Calibri" w:cs="Calibri"/>
          <w:sz w:val="22"/>
          <w:szCs w:val="22"/>
        </w:rPr>
        <w:t>d obdržení reklamace, pokud se S</w:t>
      </w:r>
      <w:r w:rsidR="00AF4BEF" w:rsidRPr="00A56A87">
        <w:rPr>
          <w:rFonts w:ascii="Calibri" w:hAnsi="Calibri" w:cs="Calibri"/>
          <w:sz w:val="22"/>
          <w:szCs w:val="22"/>
        </w:rPr>
        <w:t xml:space="preserve">mluvní strany nedohodnou jinak, a to i v případě, </w:t>
      </w:r>
      <w:r w:rsidR="00AF4BEF" w:rsidRPr="00A56A87">
        <w:rPr>
          <w:rFonts w:ascii="Calibri" w:hAnsi="Calibri" w:cs="Calibri"/>
          <w:sz w:val="22"/>
          <w:szCs w:val="22"/>
        </w:rPr>
        <w:lastRenderedPageBreak/>
        <w:t xml:space="preserve">že reklamaci neuznává. </w:t>
      </w:r>
      <w:bookmarkStart w:id="25" w:name="_Ref411851891"/>
      <w:r w:rsidR="00AF4BEF">
        <w:rPr>
          <w:rFonts w:ascii="Calibri" w:hAnsi="Calibri" w:cs="Calibri"/>
          <w:sz w:val="22"/>
          <w:szCs w:val="22"/>
        </w:rPr>
        <w:t>O lhůtě na odstranění vad se Smluvní strany dohodnou s ohledem na charakter vady. Neuzavřou-li dohodu, je lhůtou k odstranění vad doba 14 dnů ode dne uplatnění reklamace.</w:t>
      </w:r>
      <w:bookmarkEnd w:id="25"/>
      <w:r w:rsidR="00AF4BEF">
        <w:rPr>
          <w:rFonts w:ascii="Calibri" w:hAnsi="Calibri" w:cs="Calibri"/>
          <w:sz w:val="22"/>
          <w:szCs w:val="22"/>
        </w:rPr>
        <w:t xml:space="preserve"> </w:t>
      </w:r>
      <w:bookmarkStart w:id="26" w:name="_Ref411851894"/>
      <w:r w:rsidR="00AF4BEF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6"/>
      <w:r w:rsidR="00AF4BEF" w:rsidRPr="00DB23E6">
        <w:rPr>
          <w:rFonts w:ascii="Calibri" w:hAnsi="Calibri" w:cs="Calibri"/>
          <w:sz w:val="22"/>
          <w:szCs w:val="22"/>
        </w:rPr>
        <w:t xml:space="preserve">  </w:t>
      </w:r>
      <w:r w:rsidR="00AF4BEF"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</w:p>
    <w:p w14:paraId="2721CDFE" w14:textId="798CC4AC" w:rsidR="003031B6" w:rsidRDefault="00AF4B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t>Nenastoupí-li Zhotovitel k odstranění reklamované vady ani do 15-ti dnů po odeslání reklamace Objednatelem,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298E7F79" w14:textId="77777777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76B57CF5" w:rsidR="003031B6" w:rsidRPr="000D124E" w:rsidRDefault="00F54F7E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trike/>
          <w:kern w:val="22"/>
          <w:sz w:val="22"/>
          <w:szCs w:val="22"/>
          <w:u w:val="single"/>
        </w:rPr>
      </w:pPr>
      <w:r w:rsidRPr="000D124E">
        <w:rPr>
          <w:rFonts w:ascii="Calibri" w:hAnsi="Calibri" w:cs="Calibri"/>
          <w:kern w:val="22"/>
          <w:sz w:val="22"/>
          <w:szCs w:val="22"/>
        </w:rPr>
        <w:t>2.000,- Kč</w:t>
      </w:r>
      <w:r w:rsidR="003031B6" w:rsidRPr="000D124E">
        <w:rPr>
          <w:rFonts w:ascii="Calibri" w:hAnsi="Calibri" w:cs="Calibri"/>
          <w:kern w:val="22"/>
          <w:sz w:val="22"/>
          <w:szCs w:val="22"/>
        </w:rPr>
        <w:t xml:space="preserve"> za každý započatý den prodlení s plněním Díla dle </w:t>
      </w:r>
      <w:proofErr w:type="gramStart"/>
      <w:r w:rsidR="003031B6" w:rsidRPr="000D124E">
        <w:rPr>
          <w:rFonts w:ascii="Calibri" w:hAnsi="Calibri" w:cs="Calibri"/>
          <w:kern w:val="22"/>
          <w:sz w:val="22"/>
          <w:szCs w:val="22"/>
        </w:rPr>
        <w:t xml:space="preserve">odst. </w:t>
      </w:r>
      <w:r w:rsidR="001C1C03" w:rsidRPr="000D124E">
        <w:rPr>
          <w:rFonts w:ascii="Calibri" w:hAnsi="Calibri" w:cs="Calibri"/>
          <w:kern w:val="22"/>
          <w:sz w:val="22"/>
          <w:szCs w:val="22"/>
        </w:rPr>
        <w:fldChar w:fldCharType="begin"/>
      </w:r>
      <w:r w:rsidR="001C1C03" w:rsidRPr="000D124E">
        <w:rPr>
          <w:rFonts w:ascii="Calibri" w:hAnsi="Calibri" w:cs="Calibri"/>
          <w:kern w:val="22"/>
          <w:sz w:val="22"/>
          <w:szCs w:val="22"/>
        </w:rPr>
        <w:instrText xml:space="preserve"> REF _Ref389052469 \r \h </w:instrText>
      </w:r>
      <w:r w:rsidR="00EE61AA" w:rsidRPr="000D124E">
        <w:rPr>
          <w:rFonts w:ascii="Calibri" w:hAnsi="Calibri" w:cs="Calibri"/>
          <w:kern w:val="22"/>
          <w:sz w:val="22"/>
          <w:szCs w:val="22"/>
        </w:rPr>
        <w:instrText xml:space="preserve"> \* MERGEFORMAT </w:instrText>
      </w:r>
      <w:r w:rsidR="001C1C03" w:rsidRPr="000D124E">
        <w:rPr>
          <w:rFonts w:ascii="Calibri" w:hAnsi="Calibri" w:cs="Calibri"/>
          <w:kern w:val="22"/>
          <w:sz w:val="22"/>
          <w:szCs w:val="22"/>
        </w:rPr>
      </w:r>
      <w:r w:rsidR="001C1C03" w:rsidRPr="000D124E">
        <w:rPr>
          <w:rFonts w:ascii="Calibri" w:hAnsi="Calibri" w:cs="Calibri"/>
          <w:kern w:val="22"/>
          <w:sz w:val="22"/>
          <w:szCs w:val="22"/>
        </w:rPr>
        <w:fldChar w:fldCharType="separate"/>
      </w:r>
      <w:r w:rsidR="00ED3229">
        <w:rPr>
          <w:rFonts w:ascii="Calibri" w:hAnsi="Calibri" w:cs="Calibri"/>
          <w:kern w:val="22"/>
          <w:sz w:val="22"/>
          <w:szCs w:val="22"/>
        </w:rPr>
        <w:t>4.1</w:t>
      </w:r>
      <w:r w:rsidR="001C1C03" w:rsidRPr="000D124E">
        <w:rPr>
          <w:rFonts w:ascii="Calibri" w:hAnsi="Calibri" w:cs="Calibri"/>
          <w:kern w:val="22"/>
          <w:sz w:val="22"/>
          <w:szCs w:val="22"/>
        </w:rPr>
        <w:fldChar w:fldCharType="end"/>
      </w:r>
      <w:r w:rsidR="000D124E" w:rsidRPr="000D124E">
        <w:rPr>
          <w:rFonts w:ascii="Calibri" w:hAnsi="Calibri" w:cs="Calibri"/>
          <w:kern w:val="22"/>
          <w:sz w:val="22"/>
          <w:szCs w:val="22"/>
        </w:rPr>
        <w:t>,</w:t>
      </w:r>
      <w:proofErr w:type="gramEnd"/>
    </w:p>
    <w:p w14:paraId="1F4B83B9" w14:textId="6ED81CD4" w:rsidR="003031B6" w:rsidRPr="00EE61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61AA">
        <w:rPr>
          <w:rFonts w:ascii="Calibri" w:hAnsi="Calibri" w:cs="Calibri"/>
          <w:sz w:val="22"/>
          <w:szCs w:val="22"/>
        </w:rPr>
        <w:t>1.000,-</w:t>
      </w:r>
      <w:r w:rsidR="000C6C31" w:rsidRPr="00EE61AA">
        <w:rPr>
          <w:rFonts w:ascii="Calibri" w:hAnsi="Calibri" w:cs="Calibri"/>
          <w:sz w:val="22"/>
          <w:szCs w:val="22"/>
        </w:rPr>
        <w:t xml:space="preserve"> </w:t>
      </w:r>
      <w:r w:rsidRPr="00EE61AA">
        <w:rPr>
          <w:rFonts w:ascii="Calibri" w:hAnsi="Calibri" w:cs="Calibri"/>
          <w:sz w:val="22"/>
          <w:szCs w:val="22"/>
        </w:rPr>
        <w:t>Kč za k</w:t>
      </w:r>
      <w:r w:rsidR="00D333A8" w:rsidRPr="00EE61AA">
        <w:rPr>
          <w:rFonts w:ascii="Calibri" w:hAnsi="Calibri" w:cs="Calibri"/>
          <w:sz w:val="22"/>
          <w:szCs w:val="22"/>
        </w:rPr>
        <w:t xml:space="preserve">aždý </w:t>
      </w:r>
      <w:r w:rsidR="00F327FB">
        <w:rPr>
          <w:rFonts w:ascii="Calibri" w:hAnsi="Calibri" w:cs="Calibri"/>
          <w:sz w:val="22"/>
          <w:szCs w:val="22"/>
        </w:rPr>
        <w:t xml:space="preserve">započatý </w:t>
      </w:r>
      <w:r w:rsidR="00D333A8" w:rsidRPr="00EE61AA">
        <w:rPr>
          <w:rFonts w:ascii="Calibri" w:hAnsi="Calibri" w:cs="Calibri"/>
          <w:sz w:val="22"/>
          <w:szCs w:val="22"/>
        </w:rPr>
        <w:t>den prodlení s vyklizením S</w:t>
      </w:r>
      <w:r w:rsidRPr="00EE61AA">
        <w:rPr>
          <w:rFonts w:ascii="Calibri" w:hAnsi="Calibri" w:cs="Calibri"/>
          <w:sz w:val="22"/>
          <w:szCs w:val="22"/>
        </w:rPr>
        <w:t>taveniště,</w:t>
      </w:r>
    </w:p>
    <w:p w14:paraId="2F090808" w14:textId="3010B39D" w:rsidR="003031B6" w:rsidRPr="00AD1A0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61AA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Pr="00EE61AA">
        <w:rPr>
          <w:rFonts w:ascii="Calibri" w:hAnsi="Calibri" w:cs="Calibri"/>
          <w:sz w:val="22"/>
          <w:szCs w:val="22"/>
        </w:rPr>
        <w:fldChar w:fldCharType="begin"/>
      </w:r>
      <w:r w:rsidRPr="00EE61AA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9F4BFC" w:rsidRPr="00EE61AA">
        <w:rPr>
          <w:rFonts w:ascii="Calibri" w:hAnsi="Calibri" w:cs="Calibri"/>
          <w:sz w:val="22"/>
          <w:szCs w:val="22"/>
        </w:rPr>
        <w:instrText xml:space="preserve"> \* MERGEFORMAT </w:instrText>
      </w:r>
      <w:r w:rsidRPr="00EE61AA">
        <w:rPr>
          <w:rFonts w:ascii="Calibri" w:hAnsi="Calibri" w:cs="Calibri"/>
          <w:sz w:val="22"/>
          <w:szCs w:val="22"/>
        </w:rPr>
      </w:r>
      <w:r w:rsidRPr="00EE61AA">
        <w:rPr>
          <w:rFonts w:ascii="Calibri" w:hAnsi="Calibri" w:cs="Calibri"/>
          <w:sz w:val="22"/>
          <w:szCs w:val="22"/>
        </w:rPr>
        <w:fldChar w:fldCharType="separate"/>
      </w:r>
      <w:r w:rsidR="00ED3229">
        <w:rPr>
          <w:rFonts w:ascii="Calibri" w:hAnsi="Calibri" w:cs="Calibri"/>
          <w:sz w:val="22"/>
          <w:szCs w:val="22"/>
        </w:rPr>
        <w:t>12.2d</w:t>
      </w:r>
      <w:r w:rsidRPr="00EE61AA">
        <w:rPr>
          <w:rFonts w:ascii="Calibri" w:hAnsi="Calibri" w:cs="Calibri"/>
          <w:sz w:val="22"/>
          <w:szCs w:val="22"/>
        </w:rPr>
        <w:fldChar w:fldCharType="end"/>
      </w:r>
      <w:r w:rsidRPr="00EE61AA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 w:rsidRPr="00EE61AA">
        <w:rPr>
          <w:rFonts w:ascii="Calibri" w:hAnsi="Calibri" w:cs="Calibri"/>
          <w:sz w:val="22"/>
          <w:szCs w:val="22"/>
        </w:rPr>
        <w:t>,</w:t>
      </w:r>
    </w:p>
    <w:p w14:paraId="1DE4DFD6" w14:textId="584A111F" w:rsidR="00AD1A06" w:rsidRPr="00025D8F" w:rsidRDefault="00AD1A0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25D8F">
        <w:rPr>
          <w:rFonts w:ascii="Calibri" w:hAnsi="Calibri" w:cs="Calibri"/>
          <w:sz w:val="22"/>
          <w:szCs w:val="22"/>
        </w:rPr>
        <w:t xml:space="preserve">30% z ceny části </w:t>
      </w:r>
      <w:r w:rsidR="005A48FA" w:rsidRPr="00025D8F">
        <w:rPr>
          <w:rFonts w:ascii="Calibri" w:hAnsi="Calibri" w:cs="Calibri"/>
          <w:sz w:val="22"/>
          <w:szCs w:val="22"/>
        </w:rPr>
        <w:t>převzatého Díla</w:t>
      </w:r>
      <w:r w:rsidRPr="00025D8F">
        <w:rPr>
          <w:rFonts w:ascii="Calibri" w:hAnsi="Calibri" w:cs="Calibri"/>
          <w:sz w:val="22"/>
          <w:szCs w:val="22"/>
        </w:rPr>
        <w:t xml:space="preserve">, které nesplňuje technické podmínky či parametry dle odst. </w:t>
      </w:r>
      <w:r w:rsidRPr="00025D8F">
        <w:rPr>
          <w:rFonts w:ascii="Calibri" w:hAnsi="Calibri" w:cs="Calibri"/>
          <w:sz w:val="22"/>
          <w:szCs w:val="22"/>
        </w:rPr>
        <w:fldChar w:fldCharType="begin"/>
      </w:r>
      <w:r w:rsidRPr="00025D8F">
        <w:rPr>
          <w:rFonts w:ascii="Calibri" w:hAnsi="Calibri" w:cs="Calibri"/>
          <w:sz w:val="22"/>
          <w:szCs w:val="22"/>
        </w:rPr>
        <w:instrText xml:space="preserve"> REF _Ref399842775 \r \h  \* MERGEFORMAT </w:instrText>
      </w:r>
      <w:r w:rsidRPr="00025D8F">
        <w:rPr>
          <w:rFonts w:ascii="Calibri" w:hAnsi="Calibri" w:cs="Calibri"/>
          <w:sz w:val="22"/>
          <w:szCs w:val="22"/>
        </w:rPr>
      </w:r>
      <w:r w:rsidRPr="00025D8F">
        <w:rPr>
          <w:rFonts w:ascii="Calibri" w:hAnsi="Calibri" w:cs="Calibri"/>
          <w:sz w:val="22"/>
          <w:szCs w:val="22"/>
        </w:rPr>
        <w:fldChar w:fldCharType="separate"/>
      </w:r>
      <w:r w:rsidR="00ED3229">
        <w:rPr>
          <w:rFonts w:ascii="Calibri" w:hAnsi="Calibri" w:cs="Calibri"/>
          <w:sz w:val="22"/>
          <w:szCs w:val="22"/>
        </w:rPr>
        <w:t>12.2d</w:t>
      </w:r>
      <w:r w:rsidRPr="00025D8F">
        <w:rPr>
          <w:rFonts w:ascii="Calibri" w:hAnsi="Calibri" w:cs="Calibri"/>
          <w:sz w:val="22"/>
          <w:szCs w:val="22"/>
        </w:rPr>
        <w:fldChar w:fldCharType="end"/>
      </w:r>
      <w:r w:rsidRPr="00025D8F">
        <w:rPr>
          <w:rFonts w:ascii="Calibri" w:hAnsi="Calibri" w:cs="Calibri"/>
          <w:sz w:val="22"/>
          <w:szCs w:val="22"/>
        </w:rPr>
        <w:t>, aniž by Objednatel takové plnění předem akceptoval v souladu s </w:t>
      </w:r>
      <w:proofErr w:type="gramStart"/>
      <w:r w:rsidR="00025D8F">
        <w:rPr>
          <w:rFonts w:ascii="Calibri" w:hAnsi="Calibri" w:cs="Calibri"/>
          <w:sz w:val="22"/>
          <w:szCs w:val="22"/>
        </w:rPr>
        <w:t>odst</w:t>
      </w:r>
      <w:r w:rsidRPr="00025D8F">
        <w:rPr>
          <w:rFonts w:ascii="Calibri" w:hAnsi="Calibri" w:cs="Calibri"/>
          <w:sz w:val="22"/>
          <w:szCs w:val="22"/>
        </w:rPr>
        <w:t xml:space="preserve">. </w:t>
      </w:r>
      <w:r w:rsidR="00025D8F">
        <w:rPr>
          <w:rFonts w:ascii="Calibri" w:hAnsi="Calibri" w:cs="Calibri"/>
          <w:sz w:val="22"/>
          <w:szCs w:val="22"/>
        </w:rPr>
        <w:fldChar w:fldCharType="begin"/>
      </w:r>
      <w:r w:rsidR="00025D8F">
        <w:rPr>
          <w:rFonts w:ascii="Calibri" w:hAnsi="Calibri" w:cs="Calibri"/>
          <w:sz w:val="22"/>
          <w:szCs w:val="22"/>
        </w:rPr>
        <w:instrText xml:space="preserve"> REF _Ref475646636 \r \h </w:instrText>
      </w:r>
      <w:r w:rsidR="00025D8F">
        <w:rPr>
          <w:rFonts w:ascii="Calibri" w:hAnsi="Calibri" w:cs="Calibri"/>
          <w:sz w:val="22"/>
          <w:szCs w:val="22"/>
        </w:rPr>
      </w:r>
      <w:r w:rsidR="00025D8F">
        <w:rPr>
          <w:rFonts w:ascii="Calibri" w:hAnsi="Calibri" w:cs="Calibri"/>
          <w:sz w:val="22"/>
          <w:szCs w:val="22"/>
        </w:rPr>
        <w:fldChar w:fldCharType="separate"/>
      </w:r>
      <w:r w:rsidR="00ED3229">
        <w:rPr>
          <w:rFonts w:ascii="Calibri" w:hAnsi="Calibri" w:cs="Calibri"/>
          <w:sz w:val="22"/>
          <w:szCs w:val="22"/>
        </w:rPr>
        <w:t>9.7.1</w:t>
      </w:r>
      <w:proofErr w:type="gramEnd"/>
      <w:r w:rsidR="00025D8F">
        <w:rPr>
          <w:rFonts w:ascii="Calibri" w:hAnsi="Calibri" w:cs="Calibri"/>
          <w:sz w:val="22"/>
          <w:szCs w:val="22"/>
        </w:rPr>
        <w:fldChar w:fldCharType="end"/>
      </w:r>
      <w:r w:rsidRPr="00025D8F">
        <w:rPr>
          <w:rFonts w:ascii="Calibri" w:hAnsi="Calibri" w:cs="Calibri"/>
          <w:sz w:val="22"/>
          <w:szCs w:val="22"/>
        </w:rPr>
        <w:t>.</w:t>
      </w:r>
    </w:p>
    <w:p w14:paraId="04DC86A5" w14:textId="03EA7685" w:rsidR="000D4BE3" w:rsidRPr="00EE61AA" w:rsidRDefault="005551CC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61AA">
        <w:rPr>
          <w:rFonts w:ascii="Calibri" w:hAnsi="Calibri" w:cs="Calibri"/>
          <w:sz w:val="22"/>
          <w:szCs w:val="22"/>
        </w:rPr>
        <w:t>1.000,-</w:t>
      </w:r>
      <w:r w:rsidR="00900434" w:rsidRPr="00EE61AA">
        <w:rPr>
          <w:rFonts w:ascii="Calibri" w:hAnsi="Calibri" w:cs="Calibri"/>
          <w:sz w:val="22"/>
          <w:szCs w:val="22"/>
        </w:rPr>
        <w:t xml:space="preserve"> </w:t>
      </w:r>
      <w:r w:rsidRPr="00EE61AA">
        <w:rPr>
          <w:rFonts w:ascii="Calibri" w:hAnsi="Calibri" w:cs="Calibri"/>
          <w:sz w:val="22"/>
          <w:szCs w:val="22"/>
        </w:rPr>
        <w:t>Kč za každý</w:t>
      </w:r>
      <w:r w:rsidR="00F327FB">
        <w:rPr>
          <w:rFonts w:ascii="Calibri" w:hAnsi="Calibri" w:cs="Calibri"/>
          <w:sz w:val="22"/>
          <w:szCs w:val="22"/>
        </w:rPr>
        <w:t xml:space="preserve"> započatý</w:t>
      </w:r>
      <w:r w:rsidRPr="00EE61AA">
        <w:rPr>
          <w:rFonts w:ascii="Calibri" w:hAnsi="Calibri" w:cs="Calibri"/>
          <w:sz w:val="22"/>
          <w:szCs w:val="22"/>
        </w:rPr>
        <w:t xml:space="preserve"> den prodlení se zahájením prací s</w:t>
      </w:r>
      <w:r w:rsidR="008F45D9" w:rsidRPr="00EE61AA">
        <w:rPr>
          <w:rFonts w:ascii="Calibri" w:hAnsi="Calibri" w:cs="Calibri"/>
          <w:sz w:val="22"/>
          <w:szCs w:val="22"/>
        </w:rPr>
        <w:t xml:space="preserve">pojených s odstraněním </w:t>
      </w:r>
      <w:r w:rsidR="00264BA8" w:rsidRPr="00EE61AA">
        <w:rPr>
          <w:rFonts w:ascii="Calibri" w:hAnsi="Calibri" w:cs="Calibri"/>
          <w:sz w:val="22"/>
          <w:szCs w:val="22"/>
        </w:rPr>
        <w:t xml:space="preserve">reklamovaných </w:t>
      </w:r>
      <w:r w:rsidR="008F45D9" w:rsidRPr="00EE61AA">
        <w:rPr>
          <w:rFonts w:ascii="Calibri" w:hAnsi="Calibri" w:cs="Calibri"/>
          <w:sz w:val="22"/>
          <w:szCs w:val="22"/>
        </w:rPr>
        <w:t xml:space="preserve">vad </w:t>
      </w:r>
      <w:r w:rsidRPr="00EE61AA">
        <w:rPr>
          <w:rFonts w:ascii="Calibri" w:hAnsi="Calibri" w:cs="Calibri"/>
          <w:sz w:val="22"/>
          <w:szCs w:val="22"/>
        </w:rPr>
        <w:t xml:space="preserve">dle odst. </w:t>
      </w:r>
      <w:r w:rsidRPr="00EE61AA">
        <w:rPr>
          <w:rFonts w:ascii="Calibri" w:hAnsi="Calibri" w:cs="Calibri"/>
          <w:sz w:val="22"/>
          <w:szCs w:val="22"/>
        </w:rPr>
        <w:fldChar w:fldCharType="begin"/>
      </w:r>
      <w:r w:rsidRPr="00EE61AA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Pr="00EE61AA">
        <w:rPr>
          <w:rFonts w:ascii="Calibri" w:hAnsi="Calibri" w:cs="Calibri"/>
          <w:sz w:val="22"/>
          <w:szCs w:val="22"/>
        </w:rPr>
      </w:r>
      <w:r w:rsidRPr="00EE61AA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ED3229">
        <w:rPr>
          <w:rFonts w:ascii="Calibri" w:hAnsi="Calibri" w:cs="Calibri"/>
          <w:sz w:val="22"/>
          <w:szCs w:val="22"/>
        </w:rPr>
        <w:t>14.6</w:t>
      </w:r>
      <w:r w:rsidRPr="00EE61AA">
        <w:rPr>
          <w:rFonts w:ascii="Calibri" w:hAnsi="Calibri" w:cs="Calibri"/>
          <w:sz w:val="22"/>
          <w:szCs w:val="22"/>
        </w:rPr>
        <w:fldChar w:fldCharType="end"/>
      </w:r>
      <w:r w:rsidRPr="00EE61AA">
        <w:rPr>
          <w:rFonts w:ascii="Calibri" w:hAnsi="Calibri" w:cs="Calibri"/>
          <w:sz w:val="22"/>
          <w:szCs w:val="22"/>
        </w:rPr>
        <w:t>.</w:t>
      </w:r>
      <w:proofErr w:type="gramEnd"/>
    </w:p>
    <w:p w14:paraId="54FBDD42" w14:textId="02AAB13C" w:rsidR="000D4BE3" w:rsidRPr="00C439B1" w:rsidRDefault="00DB00D0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439B1">
        <w:rPr>
          <w:rFonts w:ascii="Calibri" w:hAnsi="Calibri" w:cs="Calibri"/>
          <w:sz w:val="22"/>
          <w:szCs w:val="22"/>
        </w:rPr>
        <w:t xml:space="preserve">1.000,- Kč za každý </w:t>
      </w:r>
      <w:r w:rsidR="00F327FB">
        <w:rPr>
          <w:rFonts w:ascii="Calibri" w:hAnsi="Calibri" w:cs="Calibri"/>
          <w:sz w:val="22"/>
          <w:szCs w:val="22"/>
        </w:rPr>
        <w:t>započatý</w:t>
      </w:r>
      <w:r w:rsidR="00F327FB" w:rsidRPr="00C439B1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 xml:space="preserve">den prodlení s </w:t>
      </w:r>
      <w:r w:rsidRPr="00C439B1">
        <w:rPr>
          <w:rFonts w:ascii="Calibri" w:hAnsi="Calibri" w:cs="Calibri"/>
          <w:bCs/>
          <w:sz w:val="22"/>
          <w:szCs w:val="22"/>
        </w:rPr>
        <w:t xml:space="preserve">řádným </w:t>
      </w:r>
      <w:r w:rsidR="000D4BE3" w:rsidRPr="00C439B1">
        <w:rPr>
          <w:rFonts w:ascii="Calibri" w:hAnsi="Calibri" w:cs="Calibri"/>
          <w:bCs/>
          <w:sz w:val="22"/>
          <w:szCs w:val="22"/>
        </w:rPr>
        <w:t>dokončení</w:t>
      </w:r>
      <w:r w:rsidR="00C439B1">
        <w:rPr>
          <w:rFonts w:ascii="Calibri" w:hAnsi="Calibri" w:cs="Calibri"/>
          <w:bCs/>
          <w:sz w:val="22"/>
          <w:szCs w:val="22"/>
        </w:rPr>
        <w:t>m</w:t>
      </w:r>
      <w:r w:rsidR="000D4BE3" w:rsidRPr="00C439B1">
        <w:rPr>
          <w:rFonts w:ascii="Calibri" w:hAnsi="Calibri" w:cs="Calibri"/>
          <w:bCs/>
          <w:sz w:val="22"/>
          <w:szCs w:val="22"/>
        </w:rPr>
        <w:t xml:space="preserve"> </w:t>
      </w:r>
      <w:r w:rsidRPr="00C439B1">
        <w:rPr>
          <w:rFonts w:ascii="Calibri" w:hAnsi="Calibri" w:cs="Calibri"/>
          <w:bCs/>
          <w:sz w:val="22"/>
          <w:szCs w:val="22"/>
        </w:rPr>
        <w:t xml:space="preserve">opravy reklamované vady </w:t>
      </w:r>
      <w:r w:rsidR="000D4BE3" w:rsidRPr="00C439B1">
        <w:rPr>
          <w:rFonts w:ascii="Calibri" w:hAnsi="Calibri" w:cs="Calibri"/>
          <w:bCs/>
          <w:sz w:val="22"/>
          <w:szCs w:val="22"/>
        </w:rPr>
        <w:t>v</w:t>
      </w:r>
      <w:r w:rsidRPr="00C439B1">
        <w:rPr>
          <w:rFonts w:ascii="Calibri" w:hAnsi="Calibri" w:cs="Calibri"/>
          <w:bCs/>
          <w:sz w:val="22"/>
          <w:szCs w:val="22"/>
        </w:rPr>
        <w:t> </w:t>
      </w:r>
      <w:r w:rsidR="000D4BE3" w:rsidRPr="00C439B1">
        <w:rPr>
          <w:rFonts w:ascii="Calibri" w:hAnsi="Calibri" w:cs="Calibri"/>
          <w:bCs/>
          <w:sz w:val="22"/>
          <w:szCs w:val="22"/>
        </w:rPr>
        <w:t>termínu</w:t>
      </w:r>
      <w:r w:rsidRPr="00C439B1">
        <w:rPr>
          <w:rFonts w:ascii="Calibri" w:hAnsi="Calibri" w:cs="Calibri"/>
          <w:bCs/>
          <w:sz w:val="22"/>
          <w:szCs w:val="22"/>
        </w:rPr>
        <w:t>.</w:t>
      </w:r>
    </w:p>
    <w:p w14:paraId="1225A1F0" w14:textId="2A75774C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281F92">
        <w:rPr>
          <w:rFonts w:ascii="Calibri" w:hAnsi="Calibri" w:cs="Calibri"/>
          <w:sz w:val="22"/>
          <w:szCs w:val="22"/>
        </w:rPr>
        <w:t>v zákonné výši</w:t>
      </w:r>
      <w:r w:rsidR="00281F92" w:rsidRPr="00A279FA">
        <w:rPr>
          <w:rFonts w:ascii="Calibri" w:hAnsi="Calibri" w:cs="Calibri"/>
          <w:sz w:val="22"/>
          <w:szCs w:val="22"/>
        </w:rPr>
        <w:t xml:space="preserve"> za každý</w:t>
      </w:r>
      <w:r w:rsidR="00281F92">
        <w:rPr>
          <w:rFonts w:ascii="Calibri" w:hAnsi="Calibri" w:cs="Calibri"/>
          <w:sz w:val="22"/>
          <w:szCs w:val="22"/>
        </w:rPr>
        <w:t xml:space="preserve"> započatý</w:t>
      </w:r>
      <w:r w:rsidR="00281F92" w:rsidRPr="00A279FA">
        <w:rPr>
          <w:rFonts w:ascii="Calibri" w:hAnsi="Calibri" w:cs="Calibri"/>
          <w:sz w:val="22"/>
          <w:szCs w:val="22"/>
        </w:rPr>
        <w:t xml:space="preserve"> den prodlení</w:t>
      </w:r>
      <w:r w:rsidR="00281F92">
        <w:rPr>
          <w:rFonts w:ascii="Calibri" w:hAnsi="Calibri" w:cs="Calibri"/>
          <w:sz w:val="22"/>
          <w:szCs w:val="22"/>
        </w:rPr>
        <w:t>.</w:t>
      </w:r>
      <w:r w:rsidRPr="005551CC">
        <w:rPr>
          <w:rFonts w:ascii="Calibri" w:hAnsi="Calibri" w:cs="Calibri"/>
          <w:sz w:val="22"/>
          <w:szCs w:val="22"/>
        </w:rPr>
        <w:t xml:space="preserve"> </w:t>
      </w:r>
    </w:p>
    <w:p w14:paraId="48C231C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14:paraId="5CFC84F8" w14:textId="77777777" w:rsidR="003031B6" w:rsidRPr="00E8464B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77777777" w:rsidR="003031B6" w:rsidRPr="00A7745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lastRenderedPageBreak/>
        <w:t>Smlouva představuje úplnou a ucelenou smlouvu mezi Objednatelem a Zhotovitelem.</w:t>
      </w:r>
    </w:p>
    <w:p w14:paraId="605F14F8" w14:textId="5D16DBE4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7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7"/>
      <w:r w:rsidR="009B3F13" w:rsidRPr="00C439B1">
        <w:rPr>
          <w:rFonts w:ascii="Calibri" w:hAnsi="Calibri" w:cs="Calibri"/>
          <w:sz w:val="22"/>
          <w:szCs w:val="22"/>
        </w:rPr>
        <w:t xml:space="preserve"> U případných víceprací nesmí být jednotkové ceny jednotlivých položek vyšší než jednotkové ceny uvedené v Příloze č. 2 Smlouvy.</w:t>
      </w:r>
    </w:p>
    <w:p w14:paraId="3AB4550C" w14:textId="413B1F6E" w:rsidR="003031B6" w:rsidRPr="00AF4BEF" w:rsidRDefault="006F0681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 w:rsidR="000D0AA0">
        <w:rPr>
          <w:rFonts w:ascii="Calibri" w:hAnsi="Calibri" w:cs="Calibri"/>
          <w:sz w:val="22"/>
          <w:szCs w:val="22"/>
        </w:rPr>
        <w:t>čty</w:t>
      </w:r>
      <w:r w:rsidR="000D0AA0" w:rsidRPr="008B49B5">
        <w:rPr>
          <w:rFonts w:ascii="Calibri" w:hAnsi="Calibri" w:cs="Calibri"/>
          <w:sz w:val="22"/>
          <w:szCs w:val="22"/>
        </w:rPr>
        <w:t>řech (</w:t>
      </w:r>
      <w:r w:rsidR="000D0AA0">
        <w:rPr>
          <w:rFonts w:ascii="Calibri" w:hAnsi="Calibri" w:cs="Calibri"/>
          <w:sz w:val="22"/>
          <w:szCs w:val="22"/>
        </w:rPr>
        <w:t>4</w:t>
      </w:r>
      <w:r w:rsidR="000D0AA0"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0D0AA0">
        <w:rPr>
          <w:rFonts w:ascii="Calibri" w:hAnsi="Calibri" w:cs="Calibri"/>
          <w:sz w:val="22"/>
          <w:szCs w:val="22"/>
        </w:rPr>
        <w:t>,</w:t>
      </w:r>
      <w:r w:rsidR="000D0AA0" w:rsidRPr="008B49B5">
        <w:rPr>
          <w:rFonts w:ascii="Calibri" w:hAnsi="Calibri" w:cs="Calibri"/>
          <w:sz w:val="22"/>
          <w:szCs w:val="22"/>
        </w:rPr>
        <w:t xml:space="preserve"> </w:t>
      </w:r>
      <w:r w:rsidR="000D0AA0" w:rsidRPr="000D0AF9">
        <w:rPr>
          <w:rFonts w:ascii="Calibri" w:hAnsi="Calibri" w:cs="Calibri"/>
          <w:sz w:val="22"/>
          <w:szCs w:val="22"/>
        </w:rPr>
        <w:t xml:space="preserve">přičemž </w:t>
      </w:r>
      <w:r w:rsidR="000D0AA0">
        <w:rPr>
          <w:rFonts w:ascii="Calibri" w:hAnsi="Calibri" w:cs="Calibri"/>
          <w:sz w:val="22"/>
          <w:szCs w:val="22"/>
        </w:rPr>
        <w:t>Objednatel</w:t>
      </w:r>
      <w:r w:rsidR="000D0AA0" w:rsidRPr="000D0AF9">
        <w:rPr>
          <w:rFonts w:ascii="Calibri" w:hAnsi="Calibri" w:cs="Calibri"/>
          <w:sz w:val="22"/>
          <w:szCs w:val="22"/>
        </w:rPr>
        <w:t xml:space="preserve"> obdrží </w:t>
      </w:r>
      <w:r w:rsidR="000D0AA0">
        <w:rPr>
          <w:rFonts w:ascii="Calibri" w:hAnsi="Calibri" w:cs="Calibri"/>
          <w:sz w:val="22"/>
          <w:szCs w:val="22"/>
        </w:rPr>
        <w:t>tři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3</w:t>
      </w:r>
      <w:r w:rsidR="000D0AA0" w:rsidRPr="000D0AF9">
        <w:rPr>
          <w:rFonts w:ascii="Calibri" w:hAnsi="Calibri" w:cs="Calibri"/>
          <w:sz w:val="22"/>
          <w:szCs w:val="22"/>
        </w:rPr>
        <w:t xml:space="preserve">) a </w:t>
      </w:r>
      <w:r w:rsidR="000D0AA0">
        <w:rPr>
          <w:rFonts w:ascii="Calibri" w:hAnsi="Calibri" w:cs="Calibri"/>
          <w:sz w:val="22"/>
          <w:szCs w:val="22"/>
        </w:rPr>
        <w:t>Zhotovitel</w:t>
      </w:r>
      <w:r w:rsidR="000D0AA0" w:rsidRPr="000D0AF9">
        <w:rPr>
          <w:rFonts w:ascii="Calibri" w:hAnsi="Calibri" w:cs="Calibri"/>
          <w:sz w:val="22"/>
          <w:szCs w:val="22"/>
        </w:rPr>
        <w:t xml:space="preserve"> </w:t>
      </w:r>
      <w:r w:rsidR="000D0AA0">
        <w:rPr>
          <w:rFonts w:ascii="Calibri" w:hAnsi="Calibri" w:cs="Calibri"/>
          <w:sz w:val="22"/>
          <w:szCs w:val="22"/>
        </w:rPr>
        <w:t>jedno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1</w:t>
      </w:r>
      <w:r w:rsidR="000D0AA0" w:rsidRPr="000D0AF9">
        <w:rPr>
          <w:rFonts w:ascii="Calibri" w:hAnsi="Calibri" w:cs="Calibri"/>
          <w:sz w:val="22"/>
          <w:szCs w:val="22"/>
        </w:rPr>
        <w:t>) vyhotoven</w:t>
      </w:r>
      <w:r w:rsidR="000D0AA0"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  <w:r w:rsidR="003005FF">
        <w:rPr>
          <w:rFonts w:ascii="Calibri" w:hAnsi="Calibri" w:cs="Calibri"/>
          <w:sz w:val="22"/>
          <w:szCs w:val="22"/>
        </w:rPr>
        <w:t xml:space="preserve">  </w:t>
      </w:r>
    </w:p>
    <w:p w14:paraId="23A278E1" w14:textId="77777777" w:rsidR="00AF4BEF" w:rsidRPr="00901396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>
        <w:rPr>
          <w:rFonts w:ascii="Calibri" w:hAnsi="Calibri" w:cs="Calibri"/>
          <w:bCs/>
          <w:sz w:val="22"/>
          <w:szCs w:val="22"/>
        </w:rPr>
        <w:t>m označení této 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>
        <w:rPr>
          <w:rFonts w:ascii="Calibri" w:hAnsi="Calibri" w:cs="Calibri"/>
          <w:bCs/>
          <w:sz w:val="22"/>
          <w:szCs w:val="22"/>
        </w:rPr>
        <w:t>, Kupní 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F26D08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1ACF792" w14:textId="37326E8E" w:rsidR="00AF4BEF" w:rsidRPr="00AF4BEF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426255B0" w14:textId="77777777" w:rsidR="003031B6" w:rsidRPr="00E96AF0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Pr="00E96AF0">
        <w:rPr>
          <w:rFonts w:ascii="Calibri" w:hAnsi="Calibri" w:cs="Calibri"/>
          <w:b/>
          <w:sz w:val="22"/>
          <w:szCs w:val="22"/>
        </w:rPr>
        <w:t>Projektová dokumentace</w:t>
      </w:r>
    </w:p>
    <w:p w14:paraId="517E2B2F" w14:textId="77777777" w:rsidR="003031B6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>
        <w:rPr>
          <w:rFonts w:cs="Arial"/>
          <w:b/>
          <w:sz w:val="22"/>
          <w:szCs w:val="22"/>
        </w:rPr>
        <w:t xml:space="preserve"> (oceněný výkaz výměr)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14:paraId="6C7796C2" w14:textId="77777777" w:rsidTr="003031B6">
        <w:tc>
          <w:tcPr>
            <w:tcW w:w="4498" w:type="dxa"/>
          </w:tcPr>
          <w:p w14:paraId="750679F8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14:paraId="43045089" w14:textId="77777777" w:rsidTr="003031B6">
        <w:tc>
          <w:tcPr>
            <w:tcW w:w="4498" w:type="dxa"/>
          </w:tcPr>
          <w:p w14:paraId="42DF8331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281F92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281F92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14:paraId="6CFA69DC" w14:textId="77777777" w:rsidTr="003031B6">
        <w:tc>
          <w:tcPr>
            <w:tcW w:w="4498" w:type="dxa"/>
          </w:tcPr>
          <w:p w14:paraId="17927A4E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57A0D74B" w:rsidR="003031B6" w:rsidRPr="00281F92" w:rsidRDefault="0084549C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4549C">
              <w:rPr>
                <w:rFonts w:ascii="Calibri" w:hAnsi="Calibri" w:cs="Calibri"/>
                <w:sz w:val="22"/>
                <w:szCs w:val="22"/>
              </w:rPr>
              <w:t>RNDr. Michael Prouza, Ph.D.</w:t>
            </w:r>
            <w:r w:rsidR="003031B6" w:rsidRPr="00281F92">
              <w:rPr>
                <w:rFonts w:ascii="Calibri" w:hAnsi="Calibri" w:cs="Calibri"/>
                <w:sz w:val="22"/>
                <w:szCs w:val="22"/>
              </w:rPr>
              <w:t>, ředitel</w:t>
            </w:r>
          </w:p>
        </w:tc>
        <w:tc>
          <w:tcPr>
            <w:tcW w:w="4606" w:type="dxa"/>
          </w:tcPr>
          <w:p w14:paraId="3CFBE7AD" w14:textId="77777777" w:rsidR="003031B6" w:rsidRPr="00281F92" w:rsidRDefault="003031B6" w:rsidP="003031B6">
            <w:pPr>
              <w:pStyle w:val="Heading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C82D653" w:rsidR="003031B6" w:rsidRPr="00281F92" w:rsidRDefault="004944B3" w:rsidP="00975168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</w:p>
        </w:tc>
      </w:tr>
    </w:tbl>
    <w:p w14:paraId="5DBC0392" w14:textId="77777777" w:rsidR="003031B6" w:rsidRPr="00281F92" w:rsidRDefault="003031B6" w:rsidP="003031B6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bookmarkEnd w:id="2"/>
    <w:p w14:paraId="10E1F28D" w14:textId="77777777" w:rsidR="003031B6" w:rsidRPr="0031334A" w:rsidRDefault="003031B6" w:rsidP="003031B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7276" w14:textId="77777777" w:rsidR="001A5C45" w:rsidRDefault="001A5C45">
      <w:r>
        <w:separator/>
      </w:r>
    </w:p>
  </w:endnote>
  <w:endnote w:type="continuationSeparator" w:id="0">
    <w:p w14:paraId="4A635293" w14:textId="77777777" w:rsidR="001A5C45" w:rsidRDefault="001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1A5C45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1A5C45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B368" w14:textId="77777777" w:rsidR="001A5C45" w:rsidRDefault="001A5C45">
      <w:r>
        <w:separator/>
      </w:r>
    </w:p>
  </w:footnote>
  <w:footnote w:type="continuationSeparator" w:id="0">
    <w:p w14:paraId="2D4F88D0" w14:textId="77777777" w:rsidR="001A5C45" w:rsidRDefault="001A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E61D4E" w:rsidRDefault="001A5C45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651BF43C" w:rsidR="005213EC" w:rsidRPr="005213EC" w:rsidRDefault="001A5C45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ED3229">
      <w:rPr>
        <w:rStyle w:val="PageNumber"/>
        <w:noProof/>
        <w:sz w:val="20"/>
        <w:szCs w:val="20"/>
      </w:rPr>
      <w:t>3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ED3229">
      <w:rPr>
        <w:rStyle w:val="PageNumber"/>
        <w:noProof/>
        <w:color w:val="153F8F"/>
        <w:sz w:val="16"/>
        <w:szCs w:val="16"/>
      </w:rPr>
      <w:t>11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BC44DC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E61D4E" w:rsidRDefault="001A5C45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E72B9C7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570E201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22D2F"/>
    <w:rsid w:val="00025D8F"/>
    <w:rsid w:val="000262D4"/>
    <w:rsid w:val="000438EA"/>
    <w:rsid w:val="00051ED5"/>
    <w:rsid w:val="00052A1E"/>
    <w:rsid w:val="00055BE1"/>
    <w:rsid w:val="00056384"/>
    <w:rsid w:val="00062212"/>
    <w:rsid w:val="00063797"/>
    <w:rsid w:val="0006553F"/>
    <w:rsid w:val="0007073B"/>
    <w:rsid w:val="00072BAE"/>
    <w:rsid w:val="00074DF4"/>
    <w:rsid w:val="00081538"/>
    <w:rsid w:val="00082999"/>
    <w:rsid w:val="00085433"/>
    <w:rsid w:val="00085B45"/>
    <w:rsid w:val="00094DE0"/>
    <w:rsid w:val="000A1203"/>
    <w:rsid w:val="000A1641"/>
    <w:rsid w:val="000A5FBB"/>
    <w:rsid w:val="000B6A6E"/>
    <w:rsid w:val="000C153F"/>
    <w:rsid w:val="000C331E"/>
    <w:rsid w:val="000C36B8"/>
    <w:rsid w:val="000C6C31"/>
    <w:rsid w:val="000D0AA0"/>
    <w:rsid w:val="000D124E"/>
    <w:rsid w:val="000D4BE3"/>
    <w:rsid w:val="000E38EF"/>
    <w:rsid w:val="000E4612"/>
    <w:rsid w:val="000E516C"/>
    <w:rsid w:val="000E54E7"/>
    <w:rsid w:val="000E6F57"/>
    <w:rsid w:val="000F645B"/>
    <w:rsid w:val="0010128F"/>
    <w:rsid w:val="001140FD"/>
    <w:rsid w:val="0012071A"/>
    <w:rsid w:val="00121B72"/>
    <w:rsid w:val="00124BB1"/>
    <w:rsid w:val="001325DD"/>
    <w:rsid w:val="001334EA"/>
    <w:rsid w:val="00134562"/>
    <w:rsid w:val="00161F40"/>
    <w:rsid w:val="001635DC"/>
    <w:rsid w:val="00165FF2"/>
    <w:rsid w:val="00167FB5"/>
    <w:rsid w:val="00170722"/>
    <w:rsid w:val="00174DD5"/>
    <w:rsid w:val="00176D5D"/>
    <w:rsid w:val="00187FDA"/>
    <w:rsid w:val="00194740"/>
    <w:rsid w:val="00194F64"/>
    <w:rsid w:val="001A2CF7"/>
    <w:rsid w:val="001A5C45"/>
    <w:rsid w:val="001A5C95"/>
    <w:rsid w:val="001A6AD3"/>
    <w:rsid w:val="001A7758"/>
    <w:rsid w:val="001C1C03"/>
    <w:rsid w:val="001C3B33"/>
    <w:rsid w:val="001D17B6"/>
    <w:rsid w:val="001D2FDE"/>
    <w:rsid w:val="001D7CB7"/>
    <w:rsid w:val="001E7163"/>
    <w:rsid w:val="001F2F1D"/>
    <w:rsid w:val="001F66DE"/>
    <w:rsid w:val="002002C2"/>
    <w:rsid w:val="002137A2"/>
    <w:rsid w:val="00226C94"/>
    <w:rsid w:val="002302CE"/>
    <w:rsid w:val="0023370D"/>
    <w:rsid w:val="00237363"/>
    <w:rsid w:val="0024511D"/>
    <w:rsid w:val="00263A57"/>
    <w:rsid w:val="00264BA8"/>
    <w:rsid w:val="002651C7"/>
    <w:rsid w:val="00277250"/>
    <w:rsid w:val="00281F92"/>
    <w:rsid w:val="00282480"/>
    <w:rsid w:val="00285FB9"/>
    <w:rsid w:val="002868FB"/>
    <w:rsid w:val="00291141"/>
    <w:rsid w:val="00295995"/>
    <w:rsid w:val="00295BD1"/>
    <w:rsid w:val="002A3FEF"/>
    <w:rsid w:val="002A49ED"/>
    <w:rsid w:val="002A6020"/>
    <w:rsid w:val="002A60B5"/>
    <w:rsid w:val="002B014E"/>
    <w:rsid w:val="002C032E"/>
    <w:rsid w:val="002C10B6"/>
    <w:rsid w:val="002C42B0"/>
    <w:rsid w:val="002C4EF2"/>
    <w:rsid w:val="002C5522"/>
    <w:rsid w:val="002C699B"/>
    <w:rsid w:val="002C6D7E"/>
    <w:rsid w:val="002D2EFD"/>
    <w:rsid w:val="002D32B9"/>
    <w:rsid w:val="002E028D"/>
    <w:rsid w:val="002E06D2"/>
    <w:rsid w:val="002E6B53"/>
    <w:rsid w:val="002F2FE4"/>
    <w:rsid w:val="002F430A"/>
    <w:rsid w:val="002F5AB7"/>
    <w:rsid w:val="002F6F1F"/>
    <w:rsid w:val="003005FF"/>
    <w:rsid w:val="00301BD4"/>
    <w:rsid w:val="003031B6"/>
    <w:rsid w:val="00306164"/>
    <w:rsid w:val="00307DD0"/>
    <w:rsid w:val="00311299"/>
    <w:rsid w:val="0032278A"/>
    <w:rsid w:val="00325E11"/>
    <w:rsid w:val="00347F63"/>
    <w:rsid w:val="0036237B"/>
    <w:rsid w:val="0036799E"/>
    <w:rsid w:val="00375A3A"/>
    <w:rsid w:val="00381DA8"/>
    <w:rsid w:val="00383355"/>
    <w:rsid w:val="003869FE"/>
    <w:rsid w:val="00386E80"/>
    <w:rsid w:val="003A11EF"/>
    <w:rsid w:val="003A61DB"/>
    <w:rsid w:val="003B4D60"/>
    <w:rsid w:val="003B6489"/>
    <w:rsid w:val="003C196F"/>
    <w:rsid w:val="003C19D0"/>
    <w:rsid w:val="003C2E92"/>
    <w:rsid w:val="003C2F8E"/>
    <w:rsid w:val="003C73CF"/>
    <w:rsid w:val="003C73F1"/>
    <w:rsid w:val="003D12C8"/>
    <w:rsid w:val="003D2200"/>
    <w:rsid w:val="003D24E7"/>
    <w:rsid w:val="003D5E98"/>
    <w:rsid w:val="003E0016"/>
    <w:rsid w:val="003E1BDB"/>
    <w:rsid w:val="003E2A1E"/>
    <w:rsid w:val="003F1C3D"/>
    <w:rsid w:val="003F2B4F"/>
    <w:rsid w:val="003F4DE1"/>
    <w:rsid w:val="003F5EAB"/>
    <w:rsid w:val="00402510"/>
    <w:rsid w:val="00403A2D"/>
    <w:rsid w:val="00415FA0"/>
    <w:rsid w:val="00431D41"/>
    <w:rsid w:val="00447A3D"/>
    <w:rsid w:val="00460C46"/>
    <w:rsid w:val="004762A1"/>
    <w:rsid w:val="00486C02"/>
    <w:rsid w:val="0048728C"/>
    <w:rsid w:val="004943E7"/>
    <w:rsid w:val="004944B3"/>
    <w:rsid w:val="004A2FF6"/>
    <w:rsid w:val="004A32FE"/>
    <w:rsid w:val="004A7FA9"/>
    <w:rsid w:val="004B2FF8"/>
    <w:rsid w:val="004B5270"/>
    <w:rsid w:val="004B61C0"/>
    <w:rsid w:val="004C07E4"/>
    <w:rsid w:val="004C19EF"/>
    <w:rsid w:val="004C726A"/>
    <w:rsid w:val="004E07D2"/>
    <w:rsid w:val="004E1BE2"/>
    <w:rsid w:val="004E405E"/>
    <w:rsid w:val="004F188B"/>
    <w:rsid w:val="004F79A0"/>
    <w:rsid w:val="00501A14"/>
    <w:rsid w:val="00502721"/>
    <w:rsid w:val="00513D87"/>
    <w:rsid w:val="00514BFE"/>
    <w:rsid w:val="00515919"/>
    <w:rsid w:val="005213EC"/>
    <w:rsid w:val="00531536"/>
    <w:rsid w:val="00533255"/>
    <w:rsid w:val="00533AD9"/>
    <w:rsid w:val="005350F2"/>
    <w:rsid w:val="00536CED"/>
    <w:rsid w:val="00542BE8"/>
    <w:rsid w:val="0055355E"/>
    <w:rsid w:val="005551CC"/>
    <w:rsid w:val="005645F4"/>
    <w:rsid w:val="00570854"/>
    <w:rsid w:val="00571446"/>
    <w:rsid w:val="005810D9"/>
    <w:rsid w:val="005938C3"/>
    <w:rsid w:val="00594804"/>
    <w:rsid w:val="005956EB"/>
    <w:rsid w:val="00595D13"/>
    <w:rsid w:val="005A48FA"/>
    <w:rsid w:val="005B2EFE"/>
    <w:rsid w:val="005B3D58"/>
    <w:rsid w:val="005C5122"/>
    <w:rsid w:val="005C7C5B"/>
    <w:rsid w:val="005D2818"/>
    <w:rsid w:val="005D2890"/>
    <w:rsid w:val="005D3399"/>
    <w:rsid w:val="005D3C6C"/>
    <w:rsid w:val="005D7F2D"/>
    <w:rsid w:val="005E4ADC"/>
    <w:rsid w:val="005F25ED"/>
    <w:rsid w:val="005F432D"/>
    <w:rsid w:val="005F481C"/>
    <w:rsid w:val="006022C5"/>
    <w:rsid w:val="0060480C"/>
    <w:rsid w:val="00607B39"/>
    <w:rsid w:val="0061363A"/>
    <w:rsid w:val="00613F92"/>
    <w:rsid w:val="00613F98"/>
    <w:rsid w:val="00644464"/>
    <w:rsid w:val="00644968"/>
    <w:rsid w:val="006501B6"/>
    <w:rsid w:val="00652053"/>
    <w:rsid w:val="00662986"/>
    <w:rsid w:val="006752BA"/>
    <w:rsid w:val="00676D2A"/>
    <w:rsid w:val="00681588"/>
    <w:rsid w:val="0068588E"/>
    <w:rsid w:val="00690AFB"/>
    <w:rsid w:val="00690D04"/>
    <w:rsid w:val="006947FB"/>
    <w:rsid w:val="00696BAA"/>
    <w:rsid w:val="006A144A"/>
    <w:rsid w:val="006A6EE8"/>
    <w:rsid w:val="006B4CAE"/>
    <w:rsid w:val="006B5353"/>
    <w:rsid w:val="006B71AC"/>
    <w:rsid w:val="006C3812"/>
    <w:rsid w:val="006C6F86"/>
    <w:rsid w:val="006C7B6A"/>
    <w:rsid w:val="006D5D21"/>
    <w:rsid w:val="006D7CCB"/>
    <w:rsid w:val="006E649A"/>
    <w:rsid w:val="006F0681"/>
    <w:rsid w:val="006F55EC"/>
    <w:rsid w:val="0070313F"/>
    <w:rsid w:val="00714F9E"/>
    <w:rsid w:val="00720281"/>
    <w:rsid w:val="00732E31"/>
    <w:rsid w:val="007364AA"/>
    <w:rsid w:val="00737345"/>
    <w:rsid w:val="00737C81"/>
    <w:rsid w:val="00743BB9"/>
    <w:rsid w:val="007448E5"/>
    <w:rsid w:val="00744D53"/>
    <w:rsid w:val="0074519B"/>
    <w:rsid w:val="00746978"/>
    <w:rsid w:val="0074773F"/>
    <w:rsid w:val="00750D50"/>
    <w:rsid w:val="00754926"/>
    <w:rsid w:val="00757B5A"/>
    <w:rsid w:val="0076110A"/>
    <w:rsid w:val="00764579"/>
    <w:rsid w:val="00767871"/>
    <w:rsid w:val="00774660"/>
    <w:rsid w:val="00777960"/>
    <w:rsid w:val="00783F9C"/>
    <w:rsid w:val="007919F1"/>
    <w:rsid w:val="007947CA"/>
    <w:rsid w:val="00796661"/>
    <w:rsid w:val="007A3FF2"/>
    <w:rsid w:val="007A48F4"/>
    <w:rsid w:val="007B04EB"/>
    <w:rsid w:val="007B4492"/>
    <w:rsid w:val="007B70C6"/>
    <w:rsid w:val="007C0C55"/>
    <w:rsid w:val="007E1C9F"/>
    <w:rsid w:val="007E1E40"/>
    <w:rsid w:val="007E5929"/>
    <w:rsid w:val="007E6BE1"/>
    <w:rsid w:val="007F07E4"/>
    <w:rsid w:val="008005C3"/>
    <w:rsid w:val="008109AE"/>
    <w:rsid w:val="00815BCE"/>
    <w:rsid w:val="00823C57"/>
    <w:rsid w:val="0083106E"/>
    <w:rsid w:val="00834A1C"/>
    <w:rsid w:val="008415BB"/>
    <w:rsid w:val="00841A23"/>
    <w:rsid w:val="00844EDF"/>
    <w:rsid w:val="0084549C"/>
    <w:rsid w:val="00871BA7"/>
    <w:rsid w:val="0087787D"/>
    <w:rsid w:val="008858EE"/>
    <w:rsid w:val="00890591"/>
    <w:rsid w:val="00894BFF"/>
    <w:rsid w:val="008A006C"/>
    <w:rsid w:val="008A0A32"/>
    <w:rsid w:val="008A3DBF"/>
    <w:rsid w:val="008A449A"/>
    <w:rsid w:val="008B195B"/>
    <w:rsid w:val="008B2CDA"/>
    <w:rsid w:val="008C050B"/>
    <w:rsid w:val="008C25E3"/>
    <w:rsid w:val="008C6A03"/>
    <w:rsid w:val="008D68E0"/>
    <w:rsid w:val="008D7BB6"/>
    <w:rsid w:val="008E6DF3"/>
    <w:rsid w:val="008F0A82"/>
    <w:rsid w:val="008F45D9"/>
    <w:rsid w:val="00900434"/>
    <w:rsid w:val="00910FCC"/>
    <w:rsid w:val="00916772"/>
    <w:rsid w:val="00923E70"/>
    <w:rsid w:val="0092750A"/>
    <w:rsid w:val="00940189"/>
    <w:rsid w:val="00945402"/>
    <w:rsid w:val="00951065"/>
    <w:rsid w:val="00962B2E"/>
    <w:rsid w:val="00963EAA"/>
    <w:rsid w:val="00972E34"/>
    <w:rsid w:val="009735CF"/>
    <w:rsid w:val="00975168"/>
    <w:rsid w:val="00976F20"/>
    <w:rsid w:val="00997451"/>
    <w:rsid w:val="009A114F"/>
    <w:rsid w:val="009A1BD8"/>
    <w:rsid w:val="009A39E7"/>
    <w:rsid w:val="009B3F13"/>
    <w:rsid w:val="009C167C"/>
    <w:rsid w:val="009C7CCA"/>
    <w:rsid w:val="009E3749"/>
    <w:rsid w:val="009F4BFC"/>
    <w:rsid w:val="009F6EA4"/>
    <w:rsid w:val="009F7373"/>
    <w:rsid w:val="00A062DB"/>
    <w:rsid w:val="00A12F4C"/>
    <w:rsid w:val="00A243C6"/>
    <w:rsid w:val="00A24EA7"/>
    <w:rsid w:val="00A27F20"/>
    <w:rsid w:val="00A32B3C"/>
    <w:rsid w:val="00A36975"/>
    <w:rsid w:val="00A44408"/>
    <w:rsid w:val="00A44943"/>
    <w:rsid w:val="00A44C3E"/>
    <w:rsid w:val="00A47003"/>
    <w:rsid w:val="00A60461"/>
    <w:rsid w:val="00A67647"/>
    <w:rsid w:val="00A72CC8"/>
    <w:rsid w:val="00A77452"/>
    <w:rsid w:val="00A8117B"/>
    <w:rsid w:val="00A87916"/>
    <w:rsid w:val="00A9025A"/>
    <w:rsid w:val="00AB69E4"/>
    <w:rsid w:val="00AC3C52"/>
    <w:rsid w:val="00AD1A06"/>
    <w:rsid w:val="00AD223D"/>
    <w:rsid w:val="00AE0C95"/>
    <w:rsid w:val="00AE14E5"/>
    <w:rsid w:val="00AE2DC4"/>
    <w:rsid w:val="00AE31A6"/>
    <w:rsid w:val="00AF05D8"/>
    <w:rsid w:val="00AF4BEF"/>
    <w:rsid w:val="00B00B20"/>
    <w:rsid w:val="00B051D1"/>
    <w:rsid w:val="00B07EE7"/>
    <w:rsid w:val="00B1093E"/>
    <w:rsid w:val="00B16FB7"/>
    <w:rsid w:val="00B21928"/>
    <w:rsid w:val="00B27BFC"/>
    <w:rsid w:val="00B404AA"/>
    <w:rsid w:val="00B431A5"/>
    <w:rsid w:val="00B445CA"/>
    <w:rsid w:val="00B4745E"/>
    <w:rsid w:val="00B51426"/>
    <w:rsid w:val="00B514D7"/>
    <w:rsid w:val="00B5163A"/>
    <w:rsid w:val="00B54CEC"/>
    <w:rsid w:val="00B563DD"/>
    <w:rsid w:val="00B636D9"/>
    <w:rsid w:val="00B6740E"/>
    <w:rsid w:val="00B6761A"/>
    <w:rsid w:val="00B70698"/>
    <w:rsid w:val="00B73DAF"/>
    <w:rsid w:val="00B91469"/>
    <w:rsid w:val="00BB0486"/>
    <w:rsid w:val="00BB7B05"/>
    <w:rsid w:val="00BC2D26"/>
    <w:rsid w:val="00BC429C"/>
    <w:rsid w:val="00BD159D"/>
    <w:rsid w:val="00BD1A63"/>
    <w:rsid w:val="00BD4599"/>
    <w:rsid w:val="00BD77CE"/>
    <w:rsid w:val="00BE2216"/>
    <w:rsid w:val="00BE2B7F"/>
    <w:rsid w:val="00BE4F25"/>
    <w:rsid w:val="00BE617F"/>
    <w:rsid w:val="00C07A47"/>
    <w:rsid w:val="00C11785"/>
    <w:rsid w:val="00C1394F"/>
    <w:rsid w:val="00C1779A"/>
    <w:rsid w:val="00C275B1"/>
    <w:rsid w:val="00C40CBD"/>
    <w:rsid w:val="00C439B1"/>
    <w:rsid w:val="00C44B2D"/>
    <w:rsid w:val="00C64E2F"/>
    <w:rsid w:val="00C6622F"/>
    <w:rsid w:val="00C662D3"/>
    <w:rsid w:val="00C6743A"/>
    <w:rsid w:val="00C72A93"/>
    <w:rsid w:val="00C76DA3"/>
    <w:rsid w:val="00C81589"/>
    <w:rsid w:val="00C84A4D"/>
    <w:rsid w:val="00C84B8C"/>
    <w:rsid w:val="00C858E4"/>
    <w:rsid w:val="00C86381"/>
    <w:rsid w:val="00C90754"/>
    <w:rsid w:val="00C9571A"/>
    <w:rsid w:val="00CA380E"/>
    <w:rsid w:val="00CA55BA"/>
    <w:rsid w:val="00CA7D2B"/>
    <w:rsid w:val="00CB0E1C"/>
    <w:rsid w:val="00CB513E"/>
    <w:rsid w:val="00CC7257"/>
    <w:rsid w:val="00CD057E"/>
    <w:rsid w:val="00CD1662"/>
    <w:rsid w:val="00CD1C13"/>
    <w:rsid w:val="00CD2785"/>
    <w:rsid w:val="00CF6557"/>
    <w:rsid w:val="00D034A2"/>
    <w:rsid w:val="00D10783"/>
    <w:rsid w:val="00D10D39"/>
    <w:rsid w:val="00D12468"/>
    <w:rsid w:val="00D12D9A"/>
    <w:rsid w:val="00D15F42"/>
    <w:rsid w:val="00D21E3E"/>
    <w:rsid w:val="00D245F9"/>
    <w:rsid w:val="00D2530A"/>
    <w:rsid w:val="00D333A8"/>
    <w:rsid w:val="00D366ED"/>
    <w:rsid w:val="00D54B35"/>
    <w:rsid w:val="00D56DDB"/>
    <w:rsid w:val="00D633CD"/>
    <w:rsid w:val="00D63665"/>
    <w:rsid w:val="00D63E45"/>
    <w:rsid w:val="00D65EEF"/>
    <w:rsid w:val="00D818DC"/>
    <w:rsid w:val="00D838C2"/>
    <w:rsid w:val="00DB0067"/>
    <w:rsid w:val="00DB00D0"/>
    <w:rsid w:val="00DB1FBF"/>
    <w:rsid w:val="00DB23E6"/>
    <w:rsid w:val="00DB256E"/>
    <w:rsid w:val="00DB5FA2"/>
    <w:rsid w:val="00DC4BA7"/>
    <w:rsid w:val="00DC4EF7"/>
    <w:rsid w:val="00DC72F3"/>
    <w:rsid w:val="00DC747B"/>
    <w:rsid w:val="00DD2980"/>
    <w:rsid w:val="00DE5516"/>
    <w:rsid w:val="00DE6A14"/>
    <w:rsid w:val="00DF3EFC"/>
    <w:rsid w:val="00DF663F"/>
    <w:rsid w:val="00DF718A"/>
    <w:rsid w:val="00E01F3E"/>
    <w:rsid w:val="00E03FB5"/>
    <w:rsid w:val="00E14273"/>
    <w:rsid w:val="00E14608"/>
    <w:rsid w:val="00E252CF"/>
    <w:rsid w:val="00E316C5"/>
    <w:rsid w:val="00E32CA5"/>
    <w:rsid w:val="00E33021"/>
    <w:rsid w:val="00E338C4"/>
    <w:rsid w:val="00E35277"/>
    <w:rsid w:val="00E4223A"/>
    <w:rsid w:val="00E433ED"/>
    <w:rsid w:val="00E47174"/>
    <w:rsid w:val="00E563EC"/>
    <w:rsid w:val="00E56F87"/>
    <w:rsid w:val="00E61D4E"/>
    <w:rsid w:val="00E63211"/>
    <w:rsid w:val="00E63332"/>
    <w:rsid w:val="00E657B6"/>
    <w:rsid w:val="00E670B9"/>
    <w:rsid w:val="00E814A9"/>
    <w:rsid w:val="00E8464B"/>
    <w:rsid w:val="00E92930"/>
    <w:rsid w:val="00E958E1"/>
    <w:rsid w:val="00E974DE"/>
    <w:rsid w:val="00EA6014"/>
    <w:rsid w:val="00EC7390"/>
    <w:rsid w:val="00ED3229"/>
    <w:rsid w:val="00ED3C1F"/>
    <w:rsid w:val="00ED5F86"/>
    <w:rsid w:val="00EE0DBF"/>
    <w:rsid w:val="00EE5CC1"/>
    <w:rsid w:val="00EE5E72"/>
    <w:rsid w:val="00EE61AA"/>
    <w:rsid w:val="00EE68A5"/>
    <w:rsid w:val="00EF0021"/>
    <w:rsid w:val="00EF1404"/>
    <w:rsid w:val="00EF71FB"/>
    <w:rsid w:val="00F01D39"/>
    <w:rsid w:val="00F074E5"/>
    <w:rsid w:val="00F1319C"/>
    <w:rsid w:val="00F21EC0"/>
    <w:rsid w:val="00F31460"/>
    <w:rsid w:val="00F327FB"/>
    <w:rsid w:val="00F33B2E"/>
    <w:rsid w:val="00F33C37"/>
    <w:rsid w:val="00F37EA5"/>
    <w:rsid w:val="00F42A0A"/>
    <w:rsid w:val="00F5129C"/>
    <w:rsid w:val="00F542DB"/>
    <w:rsid w:val="00F54EFE"/>
    <w:rsid w:val="00F54F7E"/>
    <w:rsid w:val="00F568D7"/>
    <w:rsid w:val="00F73749"/>
    <w:rsid w:val="00F767EE"/>
    <w:rsid w:val="00F830BE"/>
    <w:rsid w:val="00F8655C"/>
    <w:rsid w:val="00F90E40"/>
    <w:rsid w:val="00F91F9D"/>
    <w:rsid w:val="00F94988"/>
    <w:rsid w:val="00FA128F"/>
    <w:rsid w:val="00FA45D0"/>
    <w:rsid w:val="00FC6FFB"/>
    <w:rsid w:val="00FE1DC1"/>
    <w:rsid w:val="00FF106F"/>
    <w:rsid w:val="00FF1B90"/>
    <w:rsid w:val="00FF218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2BFB2E76-636B-4189-A80C-8E90712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uiPriority w:val="34"/>
    <w:qFormat/>
    <w:rsid w:val="003031B6"/>
    <w:pPr>
      <w:ind w:left="720"/>
      <w:contextualSpacing/>
    </w:pPr>
  </w:style>
  <w:style w:type="table" w:styleId="TableGrid">
    <w:name w:val="Table Grid"/>
    <w:basedOn w:val="TableNormal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al"/>
    <w:next w:val="Normal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BodyText">
    <w:name w:val="Body Text"/>
    <w:basedOn w:val="Normal"/>
    <w:link w:val="BodyTextChar"/>
    <w:rsid w:val="00E32CA5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32C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odatelna@fz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idka@f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dka@fzu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6F50-6538-4C54-B54F-4198D20F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3518</Words>
  <Characters>20759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24229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9</cp:revision>
  <cp:lastPrinted>2016-05-11T11:03:00Z</cp:lastPrinted>
  <dcterms:created xsi:type="dcterms:W3CDTF">2017-05-23T08:25:00Z</dcterms:created>
  <dcterms:modified xsi:type="dcterms:W3CDTF">2017-05-24T11:30:00Z</dcterms:modified>
</cp:coreProperties>
</file>